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432" w:type="dxa"/>
        <w:tblLook w:val="04A0" w:firstRow="1" w:lastRow="0" w:firstColumn="1" w:lastColumn="0" w:noHBand="0" w:noVBand="1"/>
      </w:tblPr>
      <w:tblGrid>
        <w:gridCol w:w="540"/>
        <w:gridCol w:w="9990"/>
      </w:tblGrid>
      <w:tr w:rsidR="005A66AD" w:rsidRPr="005A66AD" w14:paraId="7EBEED41" w14:textId="77777777" w:rsidTr="00415E56">
        <w:trPr>
          <w:trHeight w:val="300"/>
        </w:trPr>
        <w:tc>
          <w:tcPr>
            <w:tcW w:w="10530" w:type="dxa"/>
            <w:gridSpan w:val="2"/>
            <w:noWrap/>
            <w:hideMark/>
          </w:tcPr>
          <w:p w14:paraId="4D0C174E" w14:textId="77777777" w:rsidR="00AF3DFA" w:rsidRPr="004F787F" w:rsidRDefault="00663501" w:rsidP="005A66AD">
            <w:pPr>
              <w:jc w:val="center"/>
              <w:rPr>
                <w:rFonts w:ascii="Arial" w:hAnsi="Arial" w:cs="Arial"/>
                <w:b/>
                <w:bCs/>
              </w:rPr>
            </w:pPr>
            <w:bookmarkStart w:id="0" w:name="_GoBack"/>
            <w:bookmarkEnd w:id="0"/>
            <w:r w:rsidRPr="004F787F">
              <w:rPr>
                <w:rFonts w:ascii="Arial" w:hAnsi="Arial" w:cs="Arial"/>
                <w:b/>
                <w:bCs/>
              </w:rPr>
              <w:t xml:space="preserve">ATTACHMENT </w:t>
            </w:r>
            <w:r w:rsidR="005C5C1B" w:rsidRPr="004F787F">
              <w:rPr>
                <w:rFonts w:ascii="Arial" w:hAnsi="Arial" w:cs="Arial"/>
                <w:b/>
                <w:bCs/>
              </w:rPr>
              <w:t>A</w:t>
            </w:r>
          </w:p>
          <w:p w14:paraId="2F271E9F" w14:textId="7AAD9E70" w:rsidR="009A406A" w:rsidRPr="004F787F" w:rsidRDefault="004E7B18" w:rsidP="005A66AD">
            <w:pPr>
              <w:jc w:val="center"/>
              <w:rPr>
                <w:rFonts w:ascii="Arial" w:hAnsi="Arial" w:cs="Arial"/>
                <w:b/>
                <w:bCs/>
              </w:rPr>
            </w:pPr>
            <w:r>
              <w:rPr>
                <w:rFonts w:ascii="Arial" w:hAnsi="Arial" w:cs="Arial"/>
                <w:b/>
                <w:bCs/>
              </w:rPr>
              <w:t>Vanp</w:t>
            </w:r>
            <w:r w:rsidR="00FD2D5D">
              <w:rPr>
                <w:rFonts w:ascii="Arial" w:hAnsi="Arial" w:cs="Arial"/>
                <w:b/>
                <w:bCs/>
              </w:rPr>
              <w:t xml:space="preserve">ool </w:t>
            </w:r>
            <w:r w:rsidR="009A406A" w:rsidRPr="004F787F">
              <w:rPr>
                <w:rFonts w:ascii="Arial" w:hAnsi="Arial" w:cs="Arial"/>
                <w:b/>
                <w:bCs/>
              </w:rPr>
              <w:t>Requirements Matrix</w:t>
            </w:r>
          </w:p>
          <w:p w14:paraId="38C15357" w14:textId="5DB85F4B" w:rsidR="00AF3DFA" w:rsidRPr="004F787F" w:rsidRDefault="00A46D0D" w:rsidP="005A66AD">
            <w:pPr>
              <w:jc w:val="center"/>
              <w:rPr>
                <w:rFonts w:ascii="Arial" w:hAnsi="Arial" w:cs="Arial"/>
                <w:b/>
                <w:bCs/>
              </w:rPr>
            </w:pPr>
            <w:r>
              <w:rPr>
                <w:rFonts w:ascii="Arial" w:hAnsi="Arial" w:cs="Arial"/>
                <w:b/>
                <w:bCs/>
              </w:rPr>
              <w:t>Request for Proposal #R03-17</w:t>
            </w:r>
          </w:p>
          <w:p w14:paraId="633F699D" w14:textId="77777777" w:rsidR="00AF3DFA" w:rsidRPr="004F787F" w:rsidRDefault="00AF3DFA" w:rsidP="005A66AD">
            <w:pPr>
              <w:jc w:val="center"/>
              <w:rPr>
                <w:rFonts w:ascii="Arial" w:hAnsi="Arial" w:cs="Arial"/>
                <w:b/>
                <w:bCs/>
              </w:rPr>
            </w:pPr>
          </w:p>
          <w:p w14:paraId="3A21081C" w14:textId="77777777" w:rsidR="00406E45" w:rsidRPr="004F787F" w:rsidRDefault="00406E45" w:rsidP="005A66AD">
            <w:pPr>
              <w:jc w:val="center"/>
              <w:rPr>
                <w:rFonts w:ascii="Arial" w:hAnsi="Arial" w:cs="Arial"/>
                <w:b/>
                <w:bCs/>
              </w:rPr>
            </w:pPr>
          </w:p>
          <w:p w14:paraId="0ACE94A7" w14:textId="77777777" w:rsidR="009A406A" w:rsidRPr="004F787F" w:rsidRDefault="009A406A" w:rsidP="005A66AD">
            <w:pPr>
              <w:jc w:val="center"/>
              <w:rPr>
                <w:rFonts w:ascii="Arial" w:hAnsi="Arial" w:cs="Arial"/>
                <w:b/>
                <w:bCs/>
              </w:rPr>
            </w:pPr>
            <w:r w:rsidRPr="004F787F">
              <w:rPr>
                <w:rFonts w:ascii="Arial" w:hAnsi="Arial" w:cs="Arial"/>
                <w:b/>
                <w:bCs/>
              </w:rPr>
              <w:t>FIRM:__________________________________________________________</w:t>
            </w:r>
          </w:p>
          <w:p w14:paraId="32298ACF" w14:textId="77777777" w:rsidR="009A406A" w:rsidRPr="004F787F" w:rsidRDefault="009A406A" w:rsidP="005A66AD">
            <w:pPr>
              <w:jc w:val="center"/>
              <w:rPr>
                <w:rFonts w:ascii="Arial" w:hAnsi="Arial" w:cs="Arial"/>
                <w:b/>
                <w:bCs/>
              </w:rPr>
            </w:pPr>
          </w:p>
        </w:tc>
      </w:tr>
      <w:tr w:rsidR="005A66AD" w:rsidRPr="00081F6C" w14:paraId="1D698CBE" w14:textId="77777777" w:rsidTr="00415E56">
        <w:trPr>
          <w:trHeight w:val="503"/>
        </w:trPr>
        <w:tc>
          <w:tcPr>
            <w:tcW w:w="10530" w:type="dxa"/>
            <w:gridSpan w:val="2"/>
            <w:vAlign w:val="center"/>
            <w:hideMark/>
          </w:tcPr>
          <w:p w14:paraId="7DA0D071" w14:textId="6B8323B2" w:rsidR="005A66AD" w:rsidRPr="00081F6C" w:rsidRDefault="005A66AD" w:rsidP="00EA1DFA">
            <w:pPr>
              <w:rPr>
                <w:rFonts w:ascii="Arial" w:hAnsi="Arial" w:cs="Arial"/>
                <w:b/>
                <w:bCs/>
                <w:sz w:val="20"/>
                <w:szCs w:val="20"/>
              </w:rPr>
            </w:pPr>
            <w:r w:rsidRPr="00081F6C">
              <w:rPr>
                <w:rFonts w:ascii="Arial" w:hAnsi="Arial" w:cs="Arial"/>
                <w:b/>
                <w:bCs/>
                <w:sz w:val="20"/>
                <w:szCs w:val="20"/>
              </w:rPr>
              <w:t xml:space="preserve">Bidder should provide a narrative response </w:t>
            </w:r>
            <w:r w:rsidR="00AF3DFA" w:rsidRPr="00081F6C">
              <w:rPr>
                <w:rFonts w:ascii="Arial" w:hAnsi="Arial" w:cs="Arial"/>
                <w:b/>
                <w:bCs/>
                <w:sz w:val="20"/>
                <w:szCs w:val="20"/>
              </w:rPr>
              <w:t xml:space="preserve">directly in the matrix, using as much space as needed </w:t>
            </w:r>
            <w:r w:rsidRPr="00081F6C">
              <w:rPr>
                <w:rFonts w:ascii="Arial" w:hAnsi="Arial" w:cs="Arial"/>
                <w:b/>
                <w:bCs/>
                <w:sz w:val="20"/>
                <w:szCs w:val="20"/>
              </w:rPr>
              <w:t>for each of the following requirements,</w:t>
            </w:r>
            <w:r w:rsidR="00BF72DC" w:rsidRPr="00081F6C">
              <w:rPr>
                <w:rFonts w:ascii="Arial" w:hAnsi="Arial" w:cs="Arial"/>
                <w:b/>
                <w:bCs/>
                <w:sz w:val="20"/>
                <w:szCs w:val="20"/>
              </w:rPr>
              <w:t xml:space="preserve"> and </w:t>
            </w:r>
            <w:r w:rsidRPr="00081F6C">
              <w:rPr>
                <w:rFonts w:ascii="Arial" w:hAnsi="Arial" w:cs="Arial"/>
                <w:b/>
                <w:bCs/>
                <w:sz w:val="20"/>
                <w:szCs w:val="20"/>
              </w:rPr>
              <w:t>detailing how the bidder's firm will meet each of the requirements.</w:t>
            </w:r>
            <w:r w:rsidR="00D21216" w:rsidRPr="00081F6C">
              <w:rPr>
                <w:rFonts w:ascii="Arial" w:hAnsi="Arial" w:cs="Arial"/>
                <w:b/>
                <w:bCs/>
                <w:sz w:val="20"/>
                <w:szCs w:val="20"/>
              </w:rPr>
              <w:t xml:space="preserve">  Additional information </w:t>
            </w:r>
            <w:r w:rsidR="00BF72DC" w:rsidRPr="00081F6C">
              <w:rPr>
                <w:rFonts w:ascii="Arial" w:hAnsi="Arial" w:cs="Arial"/>
                <w:b/>
                <w:bCs/>
                <w:sz w:val="20"/>
                <w:szCs w:val="20"/>
              </w:rPr>
              <w:t xml:space="preserve">that </w:t>
            </w:r>
            <w:r w:rsidR="004F787F" w:rsidRPr="00081F6C">
              <w:rPr>
                <w:rFonts w:ascii="Arial" w:hAnsi="Arial" w:cs="Arial"/>
                <w:b/>
                <w:bCs/>
                <w:sz w:val="20"/>
                <w:szCs w:val="20"/>
              </w:rPr>
              <w:t>cannot</w:t>
            </w:r>
            <w:r w:rsidR="00BF72DC" w:rsidRPr="00081F6C">
              <w:rPr>
                <w:rFonts w:ascii="Arial" w:hAnsi="Arial" w:cs="Arial"/>
                <w:b/>
                <w:bCs/>
                <w:sz w:val="20"/>
                <w:szCs w:val="20"/>
              </w:rPr>
              <w:t xml:space="preserve"> be entered directly in the matrix m</w:t>
            </w:r>
            <w:r w:rsidR="00D21216" w:rsidRPr="00081F6C">
              <w:rPr>
                <w:rFonts w:ascii="Arial" w:hAnsi="Arial" w:cs="Arial"/>
                <w:b/>
                <w:bCs/>
                <w:sz w:val="20"/>
                <w:szCs w:val="20"/>
              </w:rPr>
              <w:t>a</w:t>
            </w:r>
            <w:r w:rsidR="00BF72DC" w:rsidRPr="00081F6C">
              <w:rPr>
                <w:rFonts w:ascii="Arial" w:hAnsi="Arial" w:cs="Arial"/>
                <w:b/>
                <w:bCs/>
                <w:sz w:val="20"/>
                <w:szCs w:val="20"/>
              </w:rPr>
              <w:t>y</w:t>
            </w:r>
            <w:r w:rsidR="00D21216" w:rsidRPr="00081F6C">
              <w:rPr>
                <w:rFonts w:ascii="Arial" w:hAnsi="Arial" w:cs="Arial"/>
                <w:b/>
                <w:bCs/>
                <w:sz w:val="20"/>
                <w:szCs w:val="20"/>
              </w:rPr>
              <w:t xml:space="preserve"> be provided by attaching documents to the </w:t>
            </w:r>
            <w:r w:rsidR="00990BE1">
              <w:rPr>
                <w:rFonts w:ascii="Arial" w:hAnsi="Arial" w:cs="Arial"/>
                <w:b/>
                <w:bCs/>
                <w:sz w:val="20"/>
                <w:szCs w:val="20"/>
              </w:rPr>
              <w:t xml:space="preserve">Vanpool </w:t>
            </w:r>
            <w:r w:rsidR="00D21216" w:rsidRPr="00081F6C">
              <w:rPr>
                <w:rFonts w:ascii="Arial" w:hAnsi="Arial" w:cs="Arial"/>
                <w:b/>
                <w:bCs/>
                <w:sz w:val="20"/>
                <w:szCs w:val="20"/>
              </w:rPr>
              <w:t>Requirements Matrix.</w:t>
            </w:r>
          </w:p>
        </w:tc>
      </w:tr>
      <w:tr w:rsidR="005A66AD" w:rsidRPr="00081F6C" w14:paraId="10A0C81A" w14:textId="77777777" w:rsidTr="00415E56">
        <w:trPr>
          <w:trHeight w:val="330"/>
        </w:trPr>
        <w:tc>
          <w:tcPr>
            <w:tcW w:w="10530" w:type="dxa"/>
            <w:gridSpan w:val="2"/>
            <w:hideMark/>
          </w:tcPr>
          <w:p w14:paraId="77CCDA73" w14:textId="77777777" w:rsidR="00A6167D" w:rsidRPr="00081F6C" w:rsidRDefault="00A6167D" w:rsidP="005A66AD">
            <w:pPr>
              <w:jc w:val="center"/>
              <w:rPr>
                <w:rFonts w:ascii="Arial" w:hAnsi="Arial" w:cs="Arial"/>
                <w:b/>
                <w:bCs/>
                <w:sz w:val="20"/>
                <w:szCs w:val="20"/>
              </w:rPr>
            </w:pPr>
          </w:p>
          <w:p w14:paraId="08E575A0" w14:textId="77777777" w:rsidR="005A66AD" w:rsidRPr="00081F6C" w:rsidRDefault="005A66AD" w:rsidP="005A66AD">
            <w:pPr>
              <w:jc w:val="center"/>
              <w:rPr>
                <w:rFonts w:ascii="Arial" w:hAnsi="Arial" w:cs="Arial"/>
                <w:b/>
                <w:bCs/>
                <w:sz w:val="20"/>
                <w:szCs w:val="20"/>
              </w:rPr>
            </w:pPr>
            <w:r w:rsidRPr="00081F6C">
              <w:rPr>
                <w:rFonts w:ascii="Arial" w:hAnsi="Arial" w:cs="Arial"/>
                <w:b/>
                <w:bCs/>
                <w:sz w:val="20"/>
                <w:szCs w:val="20"/>
              </w:rPr>
              <w:t>Description and Bidder Response</w:t>
            </w:r>
          </w:p>
          <w:p w14:paraId="75491B14" w14:textId="77777777" w:rsidR="00A6167D" w:rsidRPr="00081F6C" w:rsidRDefault="00A6167D" w:rsidP="005A66AD">
            <w:pPr>
              <w:jc w:val="center"/>
              <w:rPr>
                <w:rFonts w:ascii="Arial" w:hAnsi="Arial" w:cs="Arial"/>
                <w:b/>
                <w:bCs/>
                <w:sz w:val="20"/>
                <w:szCs w:val="20"/>
              </w:rPr>
            </w:pPr>
          </w:p>
        </w:tc>
      </w:tr>
      <w:tr w:rsidR="004F6596" w:rsidRPr="00081F6C" w14:paraId="5A978573" w14:textId="77777777" w:rsidTr="00415E56">
        <w:trPr>
          <w:trHeight w:val="368"/>
        </w:trPr>
        <w:tc>
          <w:tcPr>
            <w:tcW w:w="540" w:type="dxa"/>
            <w:noWrap/>
          </w:tcPr>
          <w:p w14:paraId="6574E283" w14:textId="310EA0D7" w:rsidR="004F6596" w:rsidRPr="00081F6C" w:rsidRDefault="004F6596" w:rsidP="005A66AD">
            <w:pPr>
              <w:rPr>
                <w:rFonts w:ascii="Arial" w:hAnsi="Arial" w:cs="Arial"/>
                <w:b/>
                <w:bCs/>
                <w:sz w:val="20"/>
                <w:szCs w:val="20"/>
              </w:rPr>
            </w:pPr>
            <w:r w:rsidRPr="00081F6C">
              <w:rPr>
                <w:rFonts w:ascii="Arial" w:hAnsi="Arial" w:cs="Arial"/>
                <w:b/>
                <w:bCs/>
                <w:sz w:val="20"/>
                <w:szCs w:val="20"/>
              </w:rPr>
              <w:t>1</w:t>
            </w:r>
            <w:r w:rsidR="00715FDC" w:rsidRPr="00081F6C">
              <w:rPr>
                <w:rFonts w:ascii="Arial" w:hAnsi="Arial" w:cs="Arial"/>
                <w:b/>
                <w:bCs/>
                <w:sz w:val="20"/>
                <w:szCs w:val="20"/>
              </w:rPr>
              <w:t>.</w:t>
            </w:r>
          </w:p>
        </w:tc>
        <w:tc>
          <w:tcPr>
            <w:tcW w:w="9990" w:type="dxa"/>
          </w:tcPr>
          <w:p w14:paraId="50229AC0" w14:textId="0B784745" w:rsidR="004F6596" w:rsidRPr="00081F6C" w:rsidRDefault="004F6596" w:rsidP="001345F4">
            <w:pPr>
              <w:rPr>
                <w:rFonts w:ascii="Arial" w:hAnsi="Arial" w:cs="Arial"/>
                <w:b/>
                <w:bCs/>
                <w:sz w:val="20"/>
                <w:szCs w:val="20"/>
              </w:rPr>
            </w:pPr>
            <w:r w:rsidRPr="00081F6C">
              <w:rPr>
                <w:rFonts w:ascii="Arial" w:hAnsi="Arial" w:cs="Arial"/>
                <w:b/>
                <w:bCs/>
                <w:sz w:val="20"/>
                <w:szCs w:val="20"/>
              </w:rPr>
              <w:t xml:space="preserve">Project </w:t>
            </w:r>
            <w:r w:rsidR="004F787F" w:rsidRPr="00081F6C">
              <w:rPr>
                <w:rFonts w:ascii="Arial" w:hAnsi="Arial" w:cs="Arial"/>
                <w:b/>
                <w:bCs/>
                <w:sz w:val="20"/>
                <w:szCs w:val="20"/>
              </w:rPr>
              <w:t>Overview</w:t>
            </w:r>
            <w:r w:rsidRPr="00081F6C">
              <w:rPr>
                <w:rFonts w:ascii="Arial" w:hAnsi="Arial" w:cs="Arial"/>
                <w:b/>
                <w:bCs/>
                <w:sz w:val="20"/>
                <w:szCs w:val="20"/>
              </w:rPr>
              <w:t>, Environment, Proposed Resolution</w:t>
            </w:r>
          </w:p>
        </w:tc>
      </w:tr>
      <w:tr w:rsidR="004F6596" w:rsidRPr="00081F6C" w14:paraId="020B4AB5" w14:textId="77777777" w:rsidTr="00415E56">
        <w:trPr>
          <w:trHeight w:val="144"/>
        </w:trPr>
        <w:tc>
          <w:tcPr>
            <w:tcW w:w="540" w:type="dxa"/>
            <w:vMerge w:val="restart"/>
            <w:noWrap/>
          </w:tcPr>
          <w:p w14:paraId="03AEFA63" w14:textId="2D94C3E2" w:rsidR="004F6596" w:rsidRPr="00081F6C" w:rsidRDefault="00715FDC" w:rsidP="001345F4">
            <w:pPr>
              <w:rPr>
                <w:rFonts w:ascii="Arial" w:hAnsi="Arial" w:cs="Arial"/>
                <w:bCs/>
                <w:sz w:val="20"/>
                <w:szCs w:val="20"/>
              </w:rPr>
            </w:pPr>
            <w:r w:rsidRPr="00081F6C">
              <w:rPr>
                <w:rFonts w:ascii="Arial" w:hAnsi="Arial" w:cs="Arial"/>
                <w:bCs/>
                <w:sz w:val="20"/>
                <w:szCs w:val="20"/>
              </w:rPr>
              <w:t>a</w:t>
            </w:r>
            <w:r w:rsidR="004F6596" w:rsidRPr="00081F6C">
              <w:rPr>
                <w:rFonts w:ascii="Arial" w:hAnsi="Arial" w:cs="Arial"/>
                <w:bCs/>
                <w:sz w:val="20"/>
                <w:szCs w:val="20"/>
              </w:rPr>
              <w:t>.</w:t>
            </w:r>
          </w:p>
          <w:p w14:paraId="6AC85D29" w14:textId="77777777" w:rsidR="004F6596" w:rsidRPr="00081F6C" w:rsidRDefault="004F6596" w:rsidP="001345F4">
            <w:pPr>
              <w:rPr>
                <w:rFonts w:ascii="Arial" w:hAnsi="Arial" w:cs="Arial"/>
                <w:b/>
                <w:bCs/>
                <w:sz w:val="20"/>
                <w:szCs w:val="20"/>
              </w:rPr>
            </w:pPr>
          </w:p>
          <w:p w14:paraId="23AAECC0" w14:textId="77777777" w:rsidR="004F6596" w:rsidRPr="00081F6C" w:rsidRDefault="004F6596" w:rsidP="001345F4">
            <w:pPr>
              <w:rPr>
                <w:rFonts w:ascii="Arial" w:hAnsi="Arial" w:cs="Arial"/>
                <w:b/>
                <w:bCs/>
                <w:sz w:val="20"/>
                <w:szCs w:val="20"/>
              </w:rPr>
            </w:pPr>
          </w:p>
          <w:p w14:paraId="6F494927" w14:textId="77777777" w:rsidR="004F6596" w:rsidRPr="00081F6C" w:rsidRDefault="004F6596" w:rsidP="001345F4">
            <w:pPr>
              <w:rPr>
                <w:rFonts w:ascii="Arial" w:hAnsi="Arial" w:cs="Arial"/>
                <w:b/>
                <w:bCs/>
                <w:sz w:val="20"/>
                <w:szCs w:val="20"/>
              </w:rPr>
            </w:pPr>
          </w:p>
          <w:p w14:paraId="69886157" w14:textId="77777777" w:rsidR="004F6596" w:rsidRPr="00081F6C" w:rsidRDefault="004F6596" w:rsidP="001345F4">
            <w:pPr>
              <w:rPr>
                <w:rFonts w:ascii="Arial" w:hAnsi="Arial" w:cs="Arial"/>
                <w:b/>
                <w:bCs/>
                <w:sz w:val="20"/>
                <w:szCs w:val="20"/>
              </w:rPr>
            </w:pPr>
          </w:p>
          <w:p w14:paraId="300B3055" w14:textId="77777777" w:rsidR="004F6596" w:rsidRPr="00081F6C" w:rsidRDefault="004F6596" w:rsidP="001345F4">
            <w:pPr>
              <w:rPr>
                <w:rFonts w:ascii="Arial" w:hAnsi="Arial" w:cs="Arial"/>
                <w:b/>
                <w:bCs/>
                <w:sz w:val="20"/>
                <w:szCs w:val="20"/>
              </w:rPr>
            </w:pPr>
          </w:p>
          <w:p w14:paraId="3849EBAB" w14:textId="77777777" w:rsidR="004F6596" w:rsidRPr="00081F6C" w:rsidRDefault="004F6596" w:rsidP="001345F4">
            <w:pPr>
              <w:rPr>
                <w:rFonts w:ascii="Arial" w:hAnsi="Arial" w:cs="Arial"/>
                <w:b/>
                <w:bCs/>
                <w:sz w:val="20"/>
                <w:szCs w:val="20"/>
              </w:rPr>
            </w:pPr>
          </w:p>
          <w:p w14:paraId="06E2E135" w14:textId="77777777" w:rsidR="004F6596" w:rsidRPr="00081F6C" w:rsidRDefault="004F6596" w:rsidP="001345F4">
            <w:pPr>
              <w:rPr>
                <w:rFonts w:ascii="Arial" w:hAnsi="Arial" w:cs="Arial"/>
                <w:b/>
                <w:bCs/>
                <w:sz w:val="20"/>
                <w:szCs w:val="20"/>
              </w:rPr>
            </w:pPr>
          </w:p>
          <w:p w14:paraId="48E658D0" w14:textId="77777777" w:rsidR="004F6596" w:rsidRPr="00081F6C" w:rsidRDefault="004F6596" w:rsidP="001345F4">
            <w:pPr>
              <w:rPr>
                <w:rFonts w:ascii="Arial" w:hAnsi="Arial" w:cs="Arial"/>
                <w:b/>
                <w:bCs/>
                <w:sz w:val="20"/>
                <w:szCs w:val="20"/>
              </w:rPr>
            </w:pPr>
          </w:p>
          <w:p w14:paraId="47EA03FF" w14:textId="77777777" w:rsidR="004F6596" w:rsidRPr="00081F6C" w:rsidRDefault="004F6596" w:rsidP="001345F4">
            <w:pPr>
              <w:rPr>
                <w:rFonts w:ascii="Arial" w:hAnsi="Arial" w:cs="Arial"/>
                <w:b/>
                <w:bCs/>
                <w:sz w:val="20"/>
                <w:szCs w:val="20"/>
              </w:rPr>
            </w:pPr>
          </w:p>
          <w:p w14:paraId="77A81EB5" w14:textId="77777777" w:rsidR="004F6596" w:rsidRPr="00081F6C" w:rsidRDefault="004F6596" w:rsidP="001345F4">
            <w:pPr>
              <w:rPr>
                <w:rFonts w:ascii="Arial" w:hAnsi="Arial" w:cs="Arial"/>
                <w:b/>
                <w:bCs/>
                <w:sz w:val="20"/>
                <w:szCs w:val="20"/>
              </w:rPr>
            </w:pPr>
          </w:p>
          <w:p w14:paraId="07AEF421" w14:textId="77777777" w:rsidR="004F6596" w:rsidRPr="00081F6C" w:rsidRDefault="004F6596" w:rsidP="001345F4">
            <w:pPr>
              <w:rPr>
                <w:rFonts w:ascii="Arial" w:hAnsi="Arial" w:cs="Arial"/>
                <w:b/>
                <w:bCs/>
                <w:sz w:val="20"/>
                <w:szCs w:val="20"/>
              </w:rPr>
            </w:pPr>
          </w:p>
          <w:p w14:paraId="5DD83887" w14:textId="77777777" w:rsidR="004F6596" w:rsidRPr="00081F6C" w:rsidRDefault="004F6596" w:rsidP="001345F4">
            <w:pPr>
              <w:rPr>
                <w:rFonts w:ascii="Arial" w:hAnsi="Arial" w:cs="Arial"/>
                <w:b/>
                <w:bCs/>
                <w:sz w:val="20"/>
                <w:szCs w:val="20"/>
              </w:rPr>
            </w:pPr>
          </w:p>
          <w:p w14:paraId="4AFD8921" w14:textId="77777777" w:rsidR="004F6596" w:rsidRPr="00081F6C" w:rsidRDefault="004F6596" w:rsidP="001345F4">
            <w:pPr>
              <w:rPr>
                <w:rFonts w:ascii="Arial" w:hAnsi="Arial" w:cs="Arial"/>
                <w:b/>
                <w:bCs/>
                <w:sz w:val="20"/>
                <w:szCs w:val="20"/>
              </w:rPr>
            </w:pPr>
          </w:p>
          <w:p w14:paraId="79F95AA0" w14:textId="77777777" w:rsidR="004F6596" w:rsidRPr="00081F6C" w:rsidRDefault="004F6596" w:rsidP="001345F4">
            <w:pPr>
              <w:rPr>
                <w:rFonts w:ascii="Arial" w:hAnsi="Arial" w:cs="Arial"/>
                <w:b/>
                <w:bCs/>
                <w:sz w:val="20"/>
                <w:szCs w:val="20"/>
              </w:rPr>
            </w:pPr>
          </w:p>
          <w:p w14:paraId="6E16A4D5" w14:textId="77777777" w:rsidR="004F6596" w:rsidRPr="00081F6C" w:rsidRDefault="004F6596" w:rsidP="001345F4">
            <w:pPr>
              <w:rPr>
                <w:rFonts w:ascii="Arial" w:hAnsi="Arial" w:cs="Arial"/>
                <w:b/>
                <w:bCs/>
                <w:sz w:val="20"/>
                <w:szCs w:val="20"/>
              </w:rPr>
            </w:pPr>
          </w:p>
          <w:p w14:paraId="75BE7131" w14:textId="77777777" w:rsidR="004F6596" w:rsidRPr="00081F6C" w:rsidRDefault="004F6596" w:rsidP="001345F4">
            <w:pPr>
              <w:rPr>
                <w:rFonts w:ascii="Arial" w:hAnsi="Arial" w:cs="Arial"/>
                <w:b/>
                <w:bCs/>
                <w:sz w:val="20"/>
                <w:szCs w:val="20"/>
              </w:rPr>
            </w:pPr>
          </w:p>
          <w:p w14:paraId="260961B5" w14:textId="77777777" w:rsidR="004F6596" w:rsidRPr="00081F6C" w:rsidRDefault="004F6596" w:rsidP="001345F4">
            <w:pPr>
              <w:rPr>
                <w:rFonts w:ascii="Arial" w:hAnsi="Arial" w:cs="Arial"/>
                <w:b/>
                <w:bCs/>
                <w:sz w:val="20"/>
                <w:szCs w:val="20"/>
              </w:rPr>
            </w:pPr>
          </w:p>
          <w:p w14:paraId="50F62ECD" w14:textId="77777777" w:rsidR="004F6596" w:rsidRPr="00081F6C" w:rsidRDefault="004F6596" w:rsidP="001345F4">
            <w:pPr>
              <w:rPr>
                <w:rFonts w:ascii="Arial" w:hAnsi="Arial" w:cs="Arial"/>
                <w:b/>
                <w:bCs/>
                <w:sz w:val="20"/>
                <w:szCs w:val="20"/>
              </w:rPr>
            </w:pPr>
          </w:p>
          <w:p w14:paraId="0F6E4458" w14:textId="77777777" w:rsidR="004F6596" w:rsidRPr="00081F6C" w:rsidRDefault="004F6596" w:rsidP="001345F4">
            <w:pPr>
              <w:rPr>
                <w:rFonts w:ascii="Arial" w:hAnsi="Arial" w:cs="Arial"/>
                <w:b/>
                <w:bCs/>
                <w:sz w:val="20"/>
                <w:szCs w:val="20"/>
              </w:rPr>
            </w:pPr>
          </w:p>
          <w:p w14:paraId="71CFC87E" w14:textId="0126929F" w:rsidR="004F6596" w:rsidRPr="00081F6C" w:rsidRDefault="00715FDC" w:rsidP="001345F4">
            <w:pPr>
              <w:rPr>
                <w:rFonts w:ascii="Arial" w:hAnsi="Arial" w:cs="Arial"/>
                <w:b/>
                <w:bCs/>
                <w:sz w:val="20"/>
                <w:szCs w:val="20"/>
              </w:rPr>
            </w:pPr>
            <w:r w:rsidRPr="00081F6C">
              <w:rPr>
                <w:rFonts w:ascii="Arial" w:hAnsi="Arial" w:cs="Arial"/>
                <w:bCs/>
                <w:sz w:val="20"/>
                <w:szCs w:val="20"/>
              </w:rPr>
              <w:t>b</w:t>
            </w:r>
            <w:r w:rsidR="004F6596" w:rsidRPr="00081F6C">
              <w:rPr>
                <w:rFonts w:ascii="Arial" w:hAnsi="Arial" w:cs="Arial"/>
                <w:b/>
                <w:bCs/>
                <w:sz w:val="20"/>
                <w:szCs w:val="20"/>
              </w:rPr>
              <w:t xml:space="preserve">. </w:t>
            </w:r>
          </w:p>
          <w:p w14:paraId="35CE69AE" w14:textId="77777777" w:rsidR="004F6596" w:rsidRPr="00081F6C" w:rsidRDefault="004F6596" w:rsidP="001345F4">
            <w:pPr>
              <w:rPr>
                <w:rFonts w:ascii="Arial" w:hAnsi="Arial" w:cs="Arial"/>
                <w:b/>
                <w:bCs/>
                <w:sz w:val="20"/>
                <w:szCs w:val="20"/>
              </w:rPr>
            </w:pPr>
          </w:p>
          <w:p w14:paraId="7B829B04" w14:textId="77777777" w:rsidR="004F6596" w:rsidRPr="00081F6C" w:rsidRDefault="004F6596" w:rsidP="001345F4">
            <w:pPr>
              <w:rPr>
                <w:rFonts w:ascii="Arial" w:hAnsi="Arial" w:cs="Arial"/>
                <w:b/>
                <w:bCs/>
                <w:sz w:val="20"/>
                <w:szCs w:val="20"/>
              </w:rPr>
            </w:pPr>
          </w:p>
          <w:p w14:paraId="5C81D519" w14:textId="77777777" w:rsidR="004F6596" w:rsidRPr="00081F6C" w:rsidRDefault="004F6596" w:rsidP="001345F4">
            <w:pPr>
              <w:rPr>
                <w:rFonts w:ascii="Arial" w:hAnsi="Arial" w:cs="Arial"/>
                <w:b/>
                <w:bCs/>
                <w:sz w:val="20"/>
                <w:szCs w:val="20"/>
              </w:rPr>
            </w:pPr>
          </w:p>
          <w:p w14:paraId="7BD90874" w14:textId="77777777" w:rsidR="004F6596" w:rsidRPr="00081F6C" w:rsidRDefault="004F6596" w:rsidP="001345F4">
            <w:pPr>
              <w:rPr>
                <w:rFonts w:ascii="Arial" w:hAnsi="Arial" w:cs="Arial"/>
                <w:b/>
                <w:bCs/>
                <w:sz w:val="20"/>
                <w:szCs w:val="20"/>
              </w:rPr>
            </w:pPr>
          </w:p>
          <w:p w14:paraId="50264B51" w14:textId="77777777" w:rsidR="004F6596" w:rsidRPr="00081F6C" w:rsidRDefault="004F6596" w:rsidP="001345F4">
            <w:pPr>
              <w:rPr>
                <w:rFonts w:ascii="Arial" w:hAnsi="Arial" w:cs="Arial"/>
                <w:b/>
                <w:bCs/>
                <w:sz w:val="20"/>
                <w:szCs w:val="20"/>
              </w:rPr>
            </w:pPr>
          </w:p>
          <w:p w14:paraId="682441F5" w14:textId="77777777" w:rsidR="004F6596" w:rsidRPr="00081F6C" w:rsidRDefault="004F6596" w:rsidP="001345F4">
            <w:pPr>
              <w:rPr>
                <w:rFonts w:ascii="Arial" w:hAnsi="Arial" w:cs="Arial"/>
                <w:b/>
                <w:bCs/>
                <w:sz w:val="20"/>
                <w:szCs w:val="20"/>
              </w:rPr>
            </w:pPr>
          </w:p>
          <w:p w14:paraId="5203448C" w14:textId="77777777" w:rsidR="004F6596" w:rsidRPr="00081F6C" w:rsidRDefault="004F6596" w:rsidP="001345F4">
            <w:pPr>
              <w:rPr>
                <w:rFonts w:ascii="Arial" w:hAnsi="Arial" w:cs="Arial"/>
                <w:b/>
                <w:bCs/>
                <w:sz w:val="20"/>
                <w:szCs w:val="20"/>
              </w:rPr>
            </w:pPr>
          </w:p>
          <w:p w14:paraId="626981F4" w14:textId="77777777" w:rsidR="004F6596" w:rsidRPr="00081F6C" w:rsidRDefault="004F6596" w:rsidP="001345F4">
            <w:pPr>
              <w:rPr>
                <w:rFonts w:ascii="Arial" w:hAnsi="Arial" w:cs="Arial"/>
                <w:b/>
                <w:bCs/>
                <w:sz w:val="20"/>
                <w:szCs w:val="20"/>
              </w:rPr>
            </w:pPr>
          </w:p>
          <w:p w14:paraId="04AB5858" w14:textId="77777777" w:rsidR="004F6596" w:rsidRPr="00081F6C" w:rsidRDefault="004F6596" w:rsidP="001345F4">
            <w:pPr>
              <w:rPr>
                <w:rFonts w:ascii="Arial" w:hAnsi="Arial" w:cs="Arial"/>
                <w:b/>
                <w:bCs/>
                <w:sz w:val="20"/>
                <w:szCs w:val="20"/>
              </w:rPr>
            </w:pPr>
          </w:p>
          <w:p w14:paraId="3C68CE42" w14:textId="77777777" w:rsidR="004F6596" w:rsidRPr="00081F6C" w:rsidRDefault="004F6596" w:rsidP="001345F4">
            <w:pPr>
              <w:rPr>
                <w:rFonts w:ascii="Arial" w:hAnsi="Arial" w:cs="Arial"/>
                <w:b/>
                <w:bCs/>
                <w:sz w:val="20"/>
                <w:szCs w:val="20"/>
              </w:rPr>
            </w:pPr>
          </w:p>
          <w:p w14:paraId="1F2180E2" w14:textId="77777777" w:rsidR="00F63F71" w:rsidRDefault="00F63F71" w:rsidP="001345F4">
            <w:pPr>
              <w:rPr>
                <w:rFonts w:ascii="Arial" w:hAnsi="Arial" w:cs="Arial"/>
                <w:bCs/>
                <w:sz w:val="20"/>
                <w:szCs w:val="20"/>
              </w:rPr>
            </w:pPr>
          </w:p>
          <w:p w14:paraId="635A2C06" w14:textId="77777777" w:rsidR="00F63F71" w:rsidRDefault="00F63F71" w:rsidP="001345F4">
            <w:pPr>
              <w:rPr>
                <w:rFonts w:ascii="Arial" w:hAnsi="Arial" w:cs="Arial"/>
                <w:bCs/>
                <w:sz w:val="20"/>
                <w:szCs w:val="20"/>
              </w:rPr>
            </w:pPr>
          </w:p>
          <w:p w14:paraId="1EC4D603" w14:textId="1BDA5E15" w:rsidR="004F6596" w:rsidRPr="00081F6C" w:rsidRDefault="001345F4" w:rsidP="001345F4">
            <w:pPr>
              <w:rPr>
                <w:rFonts w:ascii="Arial" w:hAnsi="Arial" w:cs="Arial"/>
                <w:bCs/>
                <w:sz w:val="20"/>
                <w:szCs w:val="20"/>
              </w:rPr>
            </w:pPr>
            <w:r>
              <w:rPr>
                <w:rFonts w:ascii="Arial" w:hAnsi="Arial" w:cs="Arial"/>
                <w:bCs/>
                <w:sz w:val="20"/>
                <w:szCs w:val="20"/>
              </w:rPr>
              <w:t>c.</w:t>
            </w:r>
          </w:p>
          <w:p w14:paraId="01E7747B" w14:textId="38AE472F" w:rsidR="004F6596" w:rsidRPr="00081F6C" w:rsidRDefault="004F6596" w:rsidP="001345F4">
            <w:pPr>
              <w:rPr>
                <w:rFonts w:ascii="Arial" w:hAnsi="Arial" w:cs="Arial"/>
                <w:b/>
                <w:bCs/>
                <w:sz w:val="20"/>
                <w:szCs w:val="20"/>
              </w:rPr>
            </w:pPr>
          </w:p>
        </w:tc>
        <w:tc>
          <w:tcPr>
            <w:tcW w:w="9990" w:type="dxa"/>
          </w:tcPr>
          <w:p w14:paraId="1842D8E6" w14:textId="17091642" w:rsidR="004F6596" w:rsidRPr="00081F6C" w:rsidRDefault="004F6596" w:rsidP="004F6596">
            <w:pPr>
              <w:pStyle w:val="Level2"/>
              <w:numPr>
                <w:ilvl w:val="0"/>
                <w:numId w:val="0"/>
              </w:numPr>
              <w:rPr>
                <w:sz w:val="20"/>
                <w:szCs w:val="20"/>
              </w:rPr>
            </w:pPr>
            <w:bookmarkStart w:id="1" w:name="_Toc430789305"/>
            <w:r w:rsidRPr="00081F6C">
              <w:rPr>
                <w:sz w:val="20"/>
                <w:szCs w:val="20"/>
              </w:rPr>
              <w:t>P</w:t>
            </w:r>
            <w:bookmarkEnd w:id="1"/>
            <w:r w:rsidR="00715FDC" w:rsidRPr="00081F6C">
              <w:rPr>
                <w:sz w:val="20"/>
                <w:szCs w:val="20"/>
              </w:rPr>
              <w:t>roject Overview</w:t>
            </w:r>
          </w:p>
          <w:p w14:paraId="5787A9EC" w14:textId="1E1D9881" w:rsidR="004F6596" w:rsidRPr="00081F6C" w:rsidRDefault="004F6596" w:rsidP="00715FDC">
            <w:pPr>
              <w:ind w:left="33"/>
              <w:rPr>
                <w:rFonts w:ascii="Arial" w:hAnsi="Arial" w:cs="Arial"/>
                <w:sz w:val="20"/>
                <w:szCs w:val="20"/>
              </w:rPr>
            </w:pPr>
            <w:r w:rsidRPr="00081F6C">
              <w:rPr>
                <w:rFonts w:ascii="Arial" w:hAnsi="Arial" w:cs="Arial"/>
                <w:sz w:val="20"/>
                <w:szCs w:val="20"/>
              </w:rPr>
              <w:t xml:space="preserve">The Nebraska Department of Roads (NDOR) is seeking proposals from experienced vendors to provide a turnkey vanpool </w:t>
            </w:r>
            <w:r w:rsidR="000C4C59" w:rsidRPr="00081F6C">
              <w:rPr>
                <w:rFonts w:ascii="Arial" w:hAnsi="Arial" w:cs="Arial"/>
                <w:sz w:val="20"/>
                <w:szCs w:val="20"/>
              </w:rPr>
              <w:t xml:space="preserve">service </w:t>
            </w:r>
            <w:r w:rsidRPr="00081F6C">
              <w:rPr>
                <w:rFonts w:ascii="Arial" w:hAnsi="Arial" w:cs="Arial"/>
                <w:sz w:val="20"/>
                <w:szCs w:val="20"/>
              </w:rPr>
              <w:t xml:space="preserve">for commuters in urban and rural areas of the state.  The goal of the </w:t>
            </w:r>
            <w:r w:rsidR="000C4C59" w:rsidRPr="00081F6C">
              <w:rPr>
                <w:rFonts w:ascii="Arial" w:hAnsi="Arial" w:cs="Arial"/>
                <w:sz w:val="20"/>
                <w:szCs w:val="20"/>
              </w:rPr>
              <w:t xml:space="preserve">contract </w:t>
            </w:r>
            <w:r w:rsidRPr="00081F6C">
              <w:rPr>
                <w:rFonts w:ascii="Arial" w:hAnsi="Arial" w:cs="Arial"/>
                <w:sz w:val="20"/>
                <w:szCs w:val="20"/>
              </w:rPr>
              <w:t xml:space="preserve">is to provide commuters with an alternate mode of transportation that is cost-effective, reliable and environmentally friendly.  At the conclusion of the contract, NDOR will use the data collected during the project to determine the feasibility of providing long term state and federal funding in support of a statewide vanpool program.  </w:t>
            </w:r>
          </w:p>
          <w:p w14:paraId="0A8EAFAF" w14:textId="77777777" w:rsidR="004F6596" w:rsidRPr="00081F6C" w:rsidRDefault="004F6596" w:rsidP="00715FDC">
            <w:pPr>
              <w:ind w:left="33"/>
              <w:rPr>
                <w:rFonts w:ascii="Arial" w:hAnsi="Arial" w:cs="Arial"/>
                <w:sz w:val="20"/>
                <w:szCs w:val="20"/>
              </w:rPr>
            </w:pPr>
          </w:p>
          <w:p w14:paraId="1EF68419" w14:textId="77777777" w:rsidR="004F6596" w:rsidRPr="00081F6C" w:rsidRDefault="004F6596" w:rsidP="00715FDC">
            <w:pPr>
              <w:ind w:left="33"/>
              <w:rPr>
                <w:rFonts w:ascii="Arial" w:hAnsi="Arial" w:cs="Arial"/>
                <w:sz w:val="20"/>
                <w:szCs w:val="20"/>
              </w:rPr>
            </w:pPr>
            <w:r w:rsidRPr="00081F6C">
              <w:rPr>
                <w:rFonts w:ascii="Arial" w:hAnsi="Arial" w:cs="Arial"/>
                <w:sz w:val="20"/>
                <w:szCs w:val="20"/>
              </w:rPr>
              <w:t>For the purposes of this RFP, vanpooling is defined as follows and the following policy requirements shall apply to the subsequent contract:</w:t>
            </w:r>
          </w:p>
          <w:p w14:paraId="72367D68" w14:textId="575E1B17" w:rsidR="004F6596" w:rsidRPr="00081F6C" w:rsidRDefault="00A6167D" w:rsidP="00E06FFC">
            <w:pPr>
              <w:pStyle w:val="ListParagraph"/>
              <w:tabs>
                <w:tab w:val="left" w:pos="467"/>
              </w:tabs>
              <w:spacing w:after="200" w:line="276" w:lineRule="auto"/>
              <w:ind w:left="33"/>
              <w:rPr>
                <w:rFonts w:ascii="Arial" w:hAnsi="Arial" w:cs="Arial"/>
                <w:sz w:val="20"/>
                <w:szCs w:val="20"/>
              </w:rPr>
            </w:pPr>
            <w:r w:rsidRPr="00081F6C">
              <w:rPr>
                <w:rFonts w:ascii="Arial" w:hAnsi="Arial" w:cs="Arial"/>
                <w:sz w:val="20"/>
                <w:szCs w:val="20"/>
              </w:rPr>
              <w:t xml:space="preserve">1.  </w:t>
            </w:r>
            <w:r w:rsidR="004F6596" w:rsidRPr="00081F6C">
              <w:rPr>
                <w:rFonts w:ascii="Arial" w:hAnsi="Arial" w:cs="Arial"/>
                <w:sz w:val="20"/>
                <w:szCs w:val="20"/>
              </w:rPr>
              <w:t>A vanpool is a group of individuals who agree to share the ride to work each workday.</w:t>
            </w:r>
          </w:p>
          <w:p w14:paraId="2F76062E" w14:textId="400FB060" w:rsidR="004F6596" w:rsidRPr="00081F6C" w:rsidRDefault="00A6167D" w:rsidP="00715FDC">
            <w:pPr>
              <w:pStyle w:val="ListParagraph"/>
              <w:numPr>
                <w:ilvl w:val="0"/>
                <w:numId w:val="15"/>
              </w:numPr>
              <w:tabs>
                <w:tab w:val="left" w:pos="467"/>
              </w:tabs>
              <w:spacing w:after="200" w:line="276" w:lineRule="auto"/>
              <w:ind w:left="33" w:hanging="434"/>
              <w:rPr>
                <w:rFonts w:ascii="Arial" w:hAnsi="Arial" w:cs="Arial"/>
                <w:sz w:val="20"/>
                <w:szCs w:val="20"/>
              </w:rPr>
            </w:pPr>
            <w:r w:rsidRPr="00081F6C">
              <w:rPr>
                <w:rFonts w:ascii="Arial" w:hAnsi="Arial" w:cs="Arial"/>
                <w:sz w:val="20"/>
                <w:szCs w:val="20"/>
              </w:rPr>
              <w:t xml:space="preserve">2.  </w:t>
            </w:r>
            <w:r w:rsidR="004F6596" w:rsidRPr="00081F6C">
              <w:rPr>
                <w:rFonts w:ascii="Arial" w:hAnsi="Arial" w:cs="Arial"/>
                <w:sz w:val="20"/>
                <w:szCs w:val="20"/>
              </w:rPr>
              <w:t xml:space="preserve">To be eligible for federal subsidies (if available) the </w:t>
            </w:r>
            <w:r w:rsidR="004E7B18">
              <w:rPr>
                <w:rFonts w:ascii="Arial" w:hAnsi="Arial" w:cs="Arial"/>
                <w:sz w:val="20"/>
                <w:szCs w:val="20"/>
              </w:rPr>
              <w:t>Vanpool</w:t>
            </w:r>
            <w:r w:rsidR="004F6596" w:rsidRPr="00081F6C">
              <w:rPr>
                <w:rFonts w:ascii="Arial" w:hAnsi="Arial" w:cs="Arial"/>
                <w:sz w:val="20"/>
                <w:szCs w:val="20"/>
              </w:rPr>
              <w:t xml:space="preserve"> must have a minimum </w:t>
            </w:r>
            <w:r w:rsidR="004C4322" w:rsidRPr="00081F6C">
              <w:rPr>
                <w:rFonts w:ascii="Arial" w:hAnsi="Arial" w:cs="Arial"/>
                <w:sz w:val="20"/>
                <w:szCs w:val="20"/>
              </w:rPr>
              <w:t xml:space="preserve">of </w:t>
            </w:r>
            <w:r w:rsidR="004C4322">
              <w:rPr>
                <w:rFonts w:ascii="Arial" w:hAnsi="Arial" w:cs="Arial"/>
                <w:sz w:val="20"/>
                <w:szCs w:val="20"/>
              </w:rPr>
              <w:t>six</w:t>
            </w:r>
            <w:r w:rsidR="004F6596" w:rsidRPr="00081F6C">
              <w:rPr>
                <w:rFonts w:ascii="Arial" w:hAnsi="Arial" w:cs="Arial"/>
                <w:sz w:val="20"/>
                <w:szCs w:val="20"/>
              </w:rPr>
              <w:t xml:space="preserve"> adult commuters</w:t>
            </w:r>
            <w:r w:rsidR="000C4C59" w:rsidRPr="00081F6C">
              <w:rPr>
                <w:rFonts w:ascii="Arial" w:hAnsi="Arial" w:cs="Arial"/>
                <w:sz w:val="20"/>
                <w:szCs w:val="20"/>
              </w:rPr>
              <w:t xml:space="preserve"> </w:t>
            </w:r>
            <w:r w:rsidR="004F6596" w:rsidRPr="00081F6C">
              <w:rPr>
                <w:rFonts w:ascii="Arial" w:hAnsi="Arial" w:cs="Arial"/>
                <w:sz w:val="20"/>
                <w:szCs w:val="20"/>
              </w:rPr>
              <w:t>not including the driver.</w:t>
            </w:r>
          </w:p>
          <w:p w14:paraId="5DD7CEE0" w14:textId="090DBC1B" w:rsidR="004F6596" w:rsidRPr="00081F6C" w:rsidRDefault="00A6167D" w:rsidP="00715FDC">
            <w:pPr>
              <w:pStyle w:val="ListParagraph"/>
              <w:numPr>
                <w:ilvl w:val="0"/>
                <w:numId w:val="15"/>
              </w:numPr>
              <w:tabs>
                <w:tab w:val="left" w:pos="467"/>
              </w:tabs>
              <w:spacing w:after="200" w:line="276" w:lineRule="auto"/>
              <w:ind w:left="33" w:hanging="434"/>
              <w:rPr>
                <w:rFonts w:ascii="Arial" w:hAnsi="Arial" w:cs="Arial"/>
                <w:sz w:val="20"/>
                <w:szCs w:val="20"/>
              </w:rPr>
            </w:pPr>
            <w:r w:rsidRPr="00081F6C">
              <w:rPr>
                <w:rFonts w:ascii="Arial" w:hAnsi="Arial" w:cs="Arial"/>
                <w:sz w:val="20"/>
                <w:szCs w:val="20"/>
              </w:rPr>
              <w:t xml:space="preserve">3.  </w:t>
            </w:r>
            <w:r w:rsidR="004F6596" w:rsidRPr="00081F6C">
              <w:rPr>
                <w:rFonts w:ascii="Arial" w:hAnsi="Arial" w:cs="Arial"/>
                <w:sz w:val="20"/>
                <w:szCs w:val="20"/>
              </w:rPr>
              <w:t>The vanpool driver is a volunteer from within the group using the van for transportation to/from work.</w:t>
            </w:r>
          </w:p>
          <w:p w14:paraId="3B28621C" w14:textId="504238B7" w:rsidR="004F6596" w:rsidRPr="00081F6C" w:rsidRDefault="00A6167D" w:rsidP="00715FDC">
            <w:pPr>
              <w:pStyle w:val="ListParagraph"/>
              <w:numPr>
                <w:ilvl w:val="0"/>
                <w:numId w:val="15"/>
              </w:numPr>
              <w:tabs>
                <w:tab w:val="left" w:pos="467"/>
              </w:tabs>
              <w:spacing w:after="200" w:line="276" w:lineRule="auto"/>
              <w:ind w:left="33" w:hanging="434"/>
              <w:rPr>
                <w:rFonts w:ascii="Arial" w:hAnsi="Arial" w:cs="Arial"/>
                <w:sz w:val="20"/>
                <w:szCs w:val="20"/>
              </w:rPr>
            </w:pPr>
            <w:r w:rsidRPr="00081F6C">
              <w:rPr>
                <w:rFonts w:ascii="Arial" w:hAnsi="Arial" w:cs="Arial"/>
                <w:sz w:val="20"/>
                <w:szCs w:val="20"/>
              </w:rPr>
              <w:t xml:space="preserve">4.  </w:t>
            </w:r>
            <w:r w:rsidR="004F6596" w:rsidRPr="00081F6C">
              <w:rPr>
                <w:rFonts w:ascii="Arial" w:hAnsi="Arial" w:cs="Arial"/>
                <w:sz w:val="20"/>
                <w:szCs w:val="20"/>
              </w:rPr>
              <w:t>The vanpool driver shall not be paid a wage by the vanpool group, his/her employer, or any third party in exchange for driving the van.</w:t>
            </w:r>
          </w:p>
          <w:p w14:paraId="174893E2" w14:textId="1786ABE2" w:rsidR="004F6596" w:rsidRPr="00081F6C" w:rsidRDefault="00A6167D" w:rsidP="00715FDC">
            <w:pPr>
              <w:pStyle w:val="ListParagraph"/>
              <w:numPr>
                <w:ilvl w:val="0"/>
                <w:numId w:val="15"/>
              </w:numPr>
              <w:tabs>
                <w:tab w:val="left" w:pos="467"/>
              </w:tabs>
              <w:spacing w:after="200" w:line="276" w:lineRule="auto"/>
              <w:ind w:left="33" w:hanging="434"/>
              <w:rPr>
                <w:rFonts w:ascii="Arial" w:hAnsi="Arial" w:cs="Arial"/>
                <w:sz w:val="20"/>
                <w:szCs w:val="20"/>
              </w:rPr>
            </w:pPr>
            <w:r w:rsidRPr="00081F6C">
              <w:rPr>
                <w:rFonts w:ascii="Arial" w:hAnsi="Arial" w:cs="Arial"/>
                <w:sz w:val="20"/>
                <w:szCs w:val="20"/>
              </w:rPr>
              <w:t xml:space="preserve">5.  </w:t>
            </w:r>
            <w:r w:rsidR="004F6596" w:rsidRPr="00081F6C">
              <w:rPr>
                <w:rFonts w:ascii="Arial" w:hAnsi="Arial" w:cs="Arial"/>
                <w:sz w:val="20"/>
                <w:szCs w:val="20"/>
              </w:rPr>
              <w:t>All vanpools must be open to the public should any person desire to ride in a vanpool serving their work trip commute (space permitting).</w:t>
            </w:r>
          </w:p>
          <w:p w14:paraId="565DF20F" w14:textId="2DF8FC35" w:rsidR="004F6596" w:rsidRPr="00081F6C" w:rsidRDefault="004F6596" w:rsidP="004F6596">
            <w:pPr>
              <w:pStyle w:val="Level2"/>
              <w:numPr>
                <w:ilvl w:val="0"/>
                <w:numId w:val="0"/>
              </w:numPr>
              <w:rPr>
                <w:sz w:val="20"/>
                <w:szCs w:val="20"/>
              </w:rPr>
            </w:pPr>
            <w:bookmarkStart w:id="2" w:name="_Toc430789306"/>
            <w:r w:rsidRPr="00081F6C">
              <w:rPr>
                <w:sz w:val="20"/>
                <w:szCs w:val="20"/>
              </w:rPr>
              <w:t>P</w:t>
            </w:r>
            <w:bookmarkEnd w:id="2"/>
            <w:r w:rsidR="00715FDC" w:rsidRPr="00081F6C">
              <w:rPr>
                <w:sz w:val="20"/>
                <w:szCs w:val="20"/>
              </w:rPr>
              <w:t>roject Environment</w:t>
            </w:r>
          </w:p>
          <w:p w14:paraId="6D1C02B0" w14:textId="77777777" w:rsidR="004F6596" w:rsidRPr="00081F6C" w:rsidRDefault="004F6596" w:rsidP="00715FDC">
            <w:pPr>
              <w:pStyle w:val="Level1"/>
              <w:numPr>
                <w:ilvl w:val="0"/>
                <w:numId w:val="0"/>
              </w:numPr>
              <w:tabs>
                <w:tab w:val="clear" w:pos="0"/>
              </w:tabs>
              <w:ind w:left="33"/>
              <w:rPr>
                <w:rFonts w:cs="Arial"/>
                <w:b w:val="0"/>
                <w:szCs w:val="20"/>
              </w:rPr>
            </w:pPr>
            <w:r w:rsidRPr="00081F6C">
              <w:rPr>
                <w:rFonts w:cs="Arial"/>
                <w:b w:val="0"/>
                <w:szCs w:val="20"/>
              </w:rPr>
              <w:t xml:space="preserve">Currently there is no statewide coordination of transportation in Nebraska.  Statistical data collected by the Metropolitan Area Planning Agency in Omaha provides evidence that commuter traffic patterns will support vanpools.  In addition, large employers in rural areas often report difficulty in recruiting and maintaining a labor force due to the lack of transportation options.  </w:t>
            </w:r>
          </w:p>
          <w:p w14:paraId="66A00096" w14:textId="3D400854" w:rsidR="004F6596" w:rsidRPr="00081F6C" w:rsidRDefault="004F6596" w:rsidP="00715FDC">
            <w:pPr>
              <w:pStyle w:val="Level2Body"/>
              <w:ind w:left="33"/>
              <w:rPr>
                <w:rFonts w:cs="Arial"/>
                <w:sz w:val="20"/>
                <w:szCs w:val="20"/>
                <w:lang w:val="en-US"/>
              </w:rPr>
            </w:pPr>
          </w:p>
          <w:p w14:paraId="234374DA" w14:textId="4643E68F" w:rsidR="004F6596" w:rsidRPr="00081F6C" w:rsidRDefault="004F6596" w:rsidP="00715FDC">
            <w:pPr>
              <w:pStyle w:val="Level2Body"/>
              <w:ind w:left="33"/>
              <w:rPr>
                <w:rFonts w:cs="Arial"/>
                <w:sz w:val="20"/>
                <w:szCs w:val="20"/>
                <w:lang w:val="en-US"/>
              </w:rPr>
            </w:pPr>
            <w:r w:rsidRPr="00081F6C">
              <w:rPr>
                <w:rFonts w:cs="Arial"/>
                <w:sz w:val="20"/>
                <w:szCs w:val="20"/>
                <w:lang w:val="en-US"/>
              </w:rPr>
              <w:t xml:space="preserve">The </w:t>
            </w:r>
            <w:r w:rsidR="000C4C59" w:rsidRPr="00081F6C">
              <w:rPr>
                <w:rFonts w:cs="Arial"/>
                <w:sz w:val="20"/>
                <w:szCs w:val="20"/>
                <w:lang w:val="en-US"/>
              </w:rPr>
              <w:t xml:space="preserve">project </w:t>
            </w:r>
            <w:r w:rsidRPr="00081F6C">
              <w:rPr>
                <w:rFonts w:cs="Arial"/>
                <w:sz w:val="20"/>
                <w:szCs w:val="20"/>
                <w:lang w:val="en-US"/>
              </w:rPr>
              <w:t xml:space="preserve">shall be conducted in the state of Nebraska in both rural and urban areas. The </w:t>
            </w:r>
            <w:hyperlink r:id="rId9" w:history="1">
              <w:r w:rsidR="00A204A4" w:rsidRPr="00CA3FCF">
                <w:rPr>
                  <w:rStyle w:val="Hyperlink"/>
                  <w:lang w:val="en-US"/>
                </w:rPr>
                <w:t>Federal Transit Administration (FTA)</w:t>
              </w:r>
            </w:hyperlink>
            <w:r w:rsidR="00A204A4">
              <w:rPr>
                <w:rStyle w:val="Hyperlink"/>
                <w:lang w:val="en-US"/>
              </w:rPr>
              <w:t xml:space="preserve"> </w:t>
            </w:r>
            <w:r w:rsidRPr="00081F6C">
              <w:rPr>
                <w:rFonts w:cs="Arial"/>
                <w:sz w:val="20"/>
                <w:szCs w:val="20"/>
                <w:lang w:val="en-US"/>
              </w:rPr>
              <w:t xml:space="preserve">definitions of rural and urban areas shall apply.  Urban areas are defined as an area encompassing a population of not less than 50,000 people that has been defined and designated in the most recent decennial census as an “urbanized area” by the Secretary of Commerce.  A rural area is an area encompassing a population of less than fifty thousand people that has not been designated in the most recent decennial census as an “urbanized area” by the Secretary of Commerce. </w:t>
            </w:r>
          </w:p>
          <w:p w14:paraId="6DE69A6C" w14:textId="77777777" w:rsidR="004F6596" w:rsidRPr="00081F6C" w:rsidRDefault="004F6596" w:rsidP="00715FDC">
            <w:pPr>
              <w:pStyle w:val="Level1"/>
              <w:numPr>
                <w:ilvl w:val="0"/>
                <w:numId w:val="0"/>
              </w:numPr>
              <w:spacing w:after="0"/>
              <w:ind w:left="360" w:hanging="360"/>
              <w:rPr>
                <w:rFonts w:cs="Arial"/>
                <w:szCs w:val="20"/>
              </w:rPr>
            </w:pPr>
          </w:p>
          <w:p w14:paraId="42BF0929" w14:textId="240443AE" w:rsidR="004F6596" w:rsidRPr="00081F6C" w:rsidRDefault="00FA2E03" w:rsidP="004F6596">
            <w:pPr>
              <w:pStyle w:val="Level2"/>
              <w:numPr>
                <w:ilvl w:val="0"/>
                <w:numId w:val="0"/>
              </w:numPr>
              <w:rPr>
                <w:sz w:val="20"/>
                <w:szCs w:val="20"/>
              </w:rPr>
            </w:pPr>
            <w:r w:rsidRPr="00FA2E03">
              <w:rPr>
                <w:sz w:val="20"/>
                <w:szCs w:val="20"/>
              </w:rPr>
              <w:t>Proposed Resolution</w:t>
            </w:r>
          </w:p>
          <w:p w14:paraId="35CF4156" w14:textId="125F61ED" w:rsidR="004F6596" w:rsidRPr="00081F6C" w:rsidRDefault="004F6596" w:rsidP="004F6596">
            <w:pPr>
              <w:pStyle w:val="Level2Body"/>
              <w:ind w:left="33"/>
              <w:rPr>
                <w:rFonts w:cs="Arial"/>
                <w:sz w:val="20"/>
                <w:szCs w:val="20"/>
                <w:lang w:val="en-US"/>
              </w:rPr>
            </w:pPr>
            <w:r w:rsidRPr="00081F6C">
              <w:rPr>
                <w:rFonts w:cs="Arial"/>
                <w:sz w:val="20"/>
                <w:szCs w:val="20"/>
                <w:lang w:val="en-US"/>
              </w:rPr>
              <w:t xml:space="preserve">The statewide turnkey vanpool project will allow for the support of existing vanpools and the creation of new vanpools in both rural and urban areas across the state.  Reducing the number of vehicles on roadways is environmentally friendly and economically sound.  In addition to reducing our carbon footprint, fewer vehicles on our roads reduces the cost of maintaining our highway infrastructure and improves safety.  The vanpools will operate on the schedule determined by the </w:t>
            </w:r>
            <w:r w:rsidR="00CB7EBD" w:rsidRPr="00081F6C">
              <w:rPr>
                <w:rFonts w:cs="Arial"/>
                <w:sz w:val="20"/>
                <w:szCs w:val="20"/>
                <w:lang w:val="en-US"/>
              </w:rPr>
              <w:t>commuters</w:t>
            </w:r>
            <w:r w:rsidRPr="00081F6C">
              <w:rPr>
                <w:rFonts w:cs="Arial"/>
                <w:sz w:val="20"/>
                <w:szCs w:val="20"/>
                <w:lang w:val="en-US"/>
              </w:rPr>
              <w:t xml:space="preserve"> and will provide commuters with a reliable, economical transportation option where public transportation might not be available or convenient.</w:t>
            </w:r>
          </w:p>
          <w:p w14:paraId="6B0A591B" w14:textId="77777777" w:rsidR="004F6596" w:rsidRPr="00081F6C" w:rsidRDefault="004F6596" w:rsidP="004F6596">
            <w:pPr>
              <w:pStyle w:val="Level2Body"/>
              <w:ind w:left="33"/>
              <w:rPr>
                <w:rFonts w:cs="Arial"/>
                <w:sz w:val="20"/>
                <w:szCs w:val="20"/>
                <w:lang w:val="en-US"/>
              </w:rPr>
            </w:pPr>
          </w:p>
          <w:p w14:paraId="07094AFC" w14:textId="77777777" w:rsidR="004F6596" w:rsidRPr="00081F6C" w:rsidRDefault="004F6596" w:rsidP="004F6596">
            <w:pPr>
              <w:pStyle w:val="Level2Body"/>
              <w:ind w:left="33"/>
              <w:rPr>
                <w:rFonts w:cs="Arial"/>
                <w:sz w:val="20"/>
                <w:szCs w:val="20"/>
                <w:lang w:val="en-US"/>
              </w:rPr>
            </w:pPr>
            <w:r w:rsidRPr="00081F6C">
              <w:rPr>
                <w:rFonts w:cs="Arial"/>
                <w:sz w:val="20"/>
                <w:szCs w:val="20"/>
                <w:lang w:val="en-US"/>
              </w:rPr>
              <w:t>The vanpool project will include the following four route types statewide as feasible (please see previous definition of rural and urban areas):</w:t>
            </w:r>
          </w:p>
          <w:p w14:paraId="0A8E67DD" w14:textId="62604377" w:rsidR="004F6596" w:rsidRPr="00081F6C" w:rsidRDefault="00A6167D" w:rsidP="00715FDC">
            <w:pPr>
              <w:pStyle w:val="Level3"/>
              <w:ind w:left="33" w:hanging="450"/>
              <w:rPr>
                <w:rFonts w:cs="Arial"/>
                <w:sz w:val="20"/>
                <w:szCs w:val="20"/>
              </w:rPr>
            </w:pPr>
            <w:r w:rsidRPr="00081F6C">
              <w:rPr>
                <w:rFonts w:cs="Arial"/>
                <w:sz w:val="20"/>
                <w:szCs w:val="20"/>
              </w:rPr>
              <w:t xml:space="preserve">1. </w:t>
            </w:r>
            <w:r w:rsidR="004F6596" w:rsidRPr="00081F6C">
              <w:rPr>
                <w:rFonts w:cs="Arial"/>
                <w:sz w:val="20"/>
                <w:szCs w:val="20"/>
              </w:rPr>
              <w:t>Urban to Urban</w:t>
            </w:r>
          </w:p>
          <w:p w14:paraId="1433333F" w14:textId="220917E8" w:rsidR="004F6596" w:rsidRPr="00081F6C" w:rsidRDefault="00A6167D" w:rsidP="00715FDC">
            <w:pPr>
              <w:pStyle w:val="Level3"/>
              <w:ind w:left="33" w:hanging="450"/>
              <w:rPr>
                <w:rFonts w:cs="Arial"/>
                <w:sz w:val="20"/>
                <w:szCs w:val="20"/>
              </w:rPr>
            </w:pPr>
            <w:r w:rsidRPr="00081F6C">
              <w:rPr>
                <w:rFonts w:cs="Arial"/>
                <w:sz w:val="20"/>
                <w:szCs w:val="20"/>
              </w:rPr>
              <w:t xml:space="preserve">2. </w:t>
            </w:r>
            <w:r w:rsidR="004F6596" w:rsidRPr="00081F6C">
              <w:rPr>
                <w:rFonts w:cs="Arial"/>
                <w:sz w:val="20"/>
                <w:szCs w:val="20"/>
              </w:rPr>
              <w:t>Rural to Urban</w:t>
            </w:r>
          </w:p>
          <w:p w14:paraId="0B41C6F1" w14:textId="51E6D36E" w:rsidR="004F6596" w:rsidRPr="00081F6C" w:rsidRDefault="00A6167D" w:rsidP="00715FDC">
            <w:pPr>
              <w:pStyle w:val="Level3"/>
              <w:ind w:left="33" w:hanging="450"/>
              <w:rPr>
                <w:rFonts w:cs="Arial"/>
                <w:sz w:val="20"/>
                <w:szCs w:val="20"/>
              </w:rPr>
            </w:pPr>
            <w:r w:rsidRPr="00081F6C">
              <w:rPr>
                <w:rFonts w:cs="Arial"/>
                <w:sz w:val="20"/>
                <w:szCs w:val="20"/>
              </w:rPr>
              <w:t xml:space="preserve">3. </w:t>
            </w:r>
            <w:r w:rsidR="004F6596" w:rsidRPr="00081F6C">
              <w:rPr>
                <w:rFonts w:cs="Arial"/>
                <w:sz w:val="20"/>
                <w:szCs w:val="20"/>
              </w:rPr>
              <w:t>Urban to Rural</w:t>
            </w:r>
          </w:p>
          <w:p w14:paraId="7579B0DD" w14:textId="1F4A0CFD" w:rsidR="004F6596" w:rsidRPr="00081F6C" w:rsidRDefault="00A6167D" w:rsidP="00715FDC">
            <w:pPr>
              <w:pStyle w:val="Level3"/>
              <w:ind w:left="33" w:hanging="450"/>
              <w:rPr>
                <w:rFonts w:cs="Arial"/>
                <w:sz w:val="20"/>
                <w:szCs w:val="20"/>
              </w:rPr>
            </w:pPr>
            <w:r w:rsidRPr="00081F6C">
              <w:rPr>
                <w:rFonts w:cs="Arial"/>
                <w:sz w:val="20"/>
                <w:szCs w:val="20"/>
              </w:rPr>
              <w:t xml:space="preserve">4. </w:t>
            </w:r>
            <w:r w:rsidR="004F6596" w:rsidRPr="00081F6C">
              <w:rPr>
                <w:rFonts w:cs="Arial"/>
                <w:sz w:val="20"/>
                <w:szCs w:val="20"/>
              </w:rPr>
              <w:t>Rural to Rural</w:t>
            </w:r>
          </w:p>
          <w:p w14:paraId="5882F9A8" w14:textId="77777777" w:rsidR="004F6596" w:rsidRDefault="004F6596" w:rsidP="004F6596">
            <w:pPr>
              <w:pStyle w:val="Level1"/>
              <w:numPr>
                <w:ilvl w:val="0"/>
                <w:numId w:val="0"/>
              </w:numPr>
              <w:ind w:left="33"/>
              <w:rPr>
                <w:rFonts w:cs="Arial"/>
                <w:szCs w:val="20"/>
              </w:rPr>
            </w:pPr>
          </w:p>
          <w:p w14:paraId="00C0601A" w14:textId="561E4497" w:rsidR="00594886" w:rsidRPr="00594886" w:rsidRDefault="00594886" w:rsidP="00594886">
            <w:pPr>
              <w:pStyle w:val="Level1"/>
              <w:numPr>
                <w:ilvl w:val="0"/>
                <w:numId w:val="0"/>
              </w:numPr>
              <w:rPr>
                <w:rFonts w:cs="Arial"/>
                <w:b w:val="0"/>
                <w:szCs w:val="20"/>
              </w:rPr>
            </w:pPr>
            <w:r w:rsidRPr="00594886">
              <w:rPr>
                <w:rFonts w:cs="Arial"/>
                <w:b w:val="0"/>
                <w:szCs w:val="20"/>
              </w:rPr>
              <w:t xml:space="preserve">The number of </w:t>
            </w:r>
            <w:r w:rsidRPr="00594886">
              <w:rPr>
                <w:rFonts w:cs="Arial"/>
                <w:szCs w:val="20"/>
              </w:rPr>
              <w:t>urban to urban</w:t>
            </w:r>
            <w:r w:rsidRPr="00594886">
              <w:rPr>
                <w:rFonts w:cs="Arial"/>
                <w:b w:val="0"/>
                <w:szCs w:val="20"/>
              </w:rPr>
              <w:t xml:space="preserve"> routes eligible for subsidies will be limited to the number of vanpools operating </w:t>
            </w:r>
            <w:r>
              <w:rPr>
                <w:rFonts w:cs="Arial"/>
                <w:b w:val="0"/>
                <w:szCs w:val="20"/>
              </w:rPr>
              <w:t>simultaneously</w:t>
            </w:r>
            <w:r w:rsidRPr="00594886">
              <w:rPr>
                <w:rFonts w:cs="Arial"/>
                <w:b w:val="0"/>
                <w:szCs w:val="20"/>
              </w:rPr>
              <w:t xml:space="preserve"> as follows:</w:t>
            </w:r>
          </w:p>
          <w:p w14:paraId="6F337C71" w14:textId="77777777" w:rsidR="00594886" w:rsidRPr="00594886" w:rsidRDefault="00594886" w:rsidP="00594886">
            <w:pPr>
              <w:pStyle w:val="Level1"/>
              <w:numPr>
                <w:ilvl w:val="0"/>
                <w:numId w:val="17"/>
              </w:numPr>
              <w:rPr>
                <w:rFonts w:cs="Arial"/>
                <w:b w:val="0"/>
                <w:szCs w:val="20"/>
              </w:rPr>
            </w:pPr>
            <w:r w:rsidRPr="00594886">
              <w:rPr>
                <w:rFonts w:cs="Arial"/>
                <w:b w:val="0"/>
                <w:szCs w:val="20"/>
              </w:rPr>
              <w:t>The first contracted year will be limited to a maximum of 20 vanpools operating at one time.</w:t>
            </w:r>
          </w:p>
          <w:p w14:paraId="2539E155" w14:textId="77777777" w:rsidR="00594886" w:rsidRPr="00594886" w:rsidRDefault="00594886" w:rsidP="00594886">
            <w:pPr>
              <w:pStyle w:val="Level1"/>
              <w:numPr>
                <w:ilvl w:val="0"/>
                <w:numId w:val="17"/>
              </w:numPr>
              <w:rPr>
                <w:rFonts w:cs="Arial"/>
                <w:b w:val="0"/>
                <w:szCs w:val="20"/>
              </w:rPr>
            </w:pPr>
            <w:r w:rsidRPr="00594886">
              <w:rPr>
                <w:rFonts w:cs="Arial"/>
                <w:b w:val="0"/>
                <w:szCs w:val="20"/>
              </w:rPr>
              <w:t>The second contracted year will be limited to a maximum of 25 vanpools operating at one time.</w:t>
            </w:r>
          </w:p>
          <w:p w14:paraId="3886367F" w14:textId="77777777" w:rsidR="00594886" w:rsidRPr="00594886" w:rsidRDefault="00594886" w:rsidP="00594886">
            <w:pPr>
              <w:pStyle w:val="Level1"/>
              <w:numPr>
                <w:ilvl w:val="0"/>
                <w:numId w:val="17"/>
              </w:numPr>
              <w:rPr>
                <w:rFonts w:cs="Arial"/>
                <w:b w:val="0"/>
                <w:szCs w:val="20"/>
              </w:rPr>
            </w:pPr>
            <w:r w:rsidRPr="00594886">
              <w:rPr>
                <w:rFonts w:cs="Arial"/>
                <w:b w:val="0"/>
                <w:szCs w:val="20"/>
              </w:rPr>
              <w:t>The third contracted year will be limited to a maximum of 30 vanpools operating at one time.</w:t>
            </w:r>
          </w:p>
          <w:p w14:paraId="0FE57DF5" w14:textId="77777777" w:rsidR="00594886" w:rsidRPr="00594886" w:rsidRDefault="00594886" w:rsidP="00594886">
            <w:pPr>
              <w:pStyle w:val="Level1"/>
              <w:numPr>
                <w:ilvl w:val="0"/>
                <w:numId w:val="0"/>
              </w:numPr>
              <w:ind w:left="1440"/>
              <w:rPr>
                <w:rFonts w:cs="Arial"/>
                <w:b w:val="0"/>
                <w:szCs w:val="20"/>
              </w:rPr>
            </w:pPr>
          </w:p>
          <w:p w14:paraId="145CB4F9" w14:textId="424833F4" w:rsidR="00594886" w:rsidRPr="00594886" w:rsidRDefault="00594886" w:rsidP="00594886">
            <w:pPr>
              <w:pStyle w:val="Level1"/>
              <w:numPr>
                <w:ilvl w:val="0"/>
                <w:numId w:val="0"/>
              </w:numPr>
              <w:ind w:left="33"/>
              <w:rPr>
                <w:rFonts w:cs="Arial"/>
                <w:szCs w:val="20"/>
              </w:rPr>
            </w:pPr>
            <w:r w:rsidRPr="00594886">
              <w:rPr>
                <w:rFonts w:cs="Arial"/>
                <w:b w:val="0"/>
                <w:szCs w:val="20"/>
              </w:rPr>
              <w:t xml:space="preserve">Vanpools with a </w:t>
            </w:r>
            <w:r w:rsidRPr="00594886">
              <w:rPr>
                <w:rFonts w:cs="Arial"/>
                <w:szCs w:val="20"/>
              </w:rPr>
              <w:t>rural origin or destination (or both)</w:t>
            </w:r>
            <w:r w:rsidRPr="00594886">
              <w:rPr>
                <w:rFonts w:cs="Arial"/>
                <w:b w:val="0"/>
                <w:szCs w:val="20"/>
              </w:rPr>
              <w:t xml:space="preserve"> will not be limited in number and will be eligible for subsidies as allowable</w:t>
            </w:r>
            <w:r w:rsidR="00C0596D">
              <w:rPr>
                <w:rFonts w:cs="Arial"/>
                <w:b w:val="0"/>
                <w:szCs w:val="20"/>
              </w:rPr>
              <w:t>.</w:t>
            </w:r>
          </w:p>
          <w:p w14:paraId="163C184A" w14:textId="77777777" w:rsidR="004F6596" w:rsidRPr="00081F6C" w:rsidRDefault="004F6596" w:rsidP="004F6596">
            <w:pPr>
              <w:pStyle w:val="Level2Body"/>
              <w:ind w:left="33"/>
              <w:rPr>
                <w:rFonts w:cs="Arial"/>
                <w:sz w:val="20"/>
                <w:szCs w:val="20"/>
                <w:lang w:val="en-US"/>
              </w:rPr>
            </w:pPr>
          </w:p>
          <w:p w14:paraId="359C83A9" w14:textId="4CE8A593" w:rsidR="00D221E0" w:rsidRDefault="004F6596" w:rsidP="00715FDC">
            <w:pPr>
              <w:pStyle w:val="Level1"/>
              <w:numPr>
                <w:ilvl w:val="0"/>
                <w:numId w:val="0"/>
              </w:numPr>
              <w:tabs>
                <w:tab w:val="clear" w:pos="540"/>
                <w:tab w:val="left" w:pos="720"/>
              </w:tabs>
              <w:ind w:left="33" w:hanging="360"/>
              <w:rPr>
                <w:rFonts w:cs="Arial"/>
                <w:b w:val="0"/>
                <w:bCs w:val="0"/>
                <w:szCs w:val="20"/>
              </w:rPr>
            </w:pPr>
            <w:r w:rsidRPr="00081F6C">
              <w:rPr>
                <w:rFonts w:cs="Arial"/>
                <w:b w:val="0"/>
                <w:szCs w:val="20"/>
              </w:rPr>
              <w:tab/>
              <w:t xml:space="preserve">NDOR will provide eligible subsidies per vanpool using allowable federal funds.  The rural vanpools will be subsidized using </w:t>
            </w:r>
            <w:hyperlink r:id="rId10" w:history="1">
              <w:r w:rsidRPr="00081F6C">
                <w:rPr>
                  <w:rStyle w:val="Hyperlink"/>
                  <w:rFonts w:cs="Arial"/>
                  <w:b w:val="0"/>
                  <w:szCs w:val="20"/>
                </w:rPr>
                <w:t>FTA Section 5311 funds</w:t>
              </w:r>
            </w:hyperlink>
            <w:r w:rsidRPr="00081F6C">
              <w:rPr>
                <w:rFonts w:cs="Arial"/>
                <w:b w:val="0"/>
                <w:szCs w:val="20"/>
              </w:rPr>
              <w:t xml:space="preserve">.  The Contractor shall match these funds using the PICVA regulation </w:t>
            </w:r>
            <w:r w:rsidR="000C4C59" w:rsidRPr="00081F6C">
              <w:rPr>
                <w:rFonts w:cs="Arial"/>
                <w:b w:val="0"/>
                <w:bCs w:val="0"/>
                <w:szCs w:val="20"/>
              </w:rPr>
              <w:t xml:space="preserve">as </w:t>
            </w:r>
            <w:r w:rsidRPr="00081F6C">
              <w:rPr>
                <w:rFonts w:cs="Arial"/>
                <w:b w:val="0"/>
                <w:bCs w:val="0"/>
                <w:szCs w:val="20"/>
              </w:rPr>
              <w:t>described</w:t>
            </w:r>
            <w:r w:rsidR="000C4C59" w:rsidRPr="00081F6C">
              <w:rPr>
                <w:rFonts w:cs="Arial"/>
                <w:b w:val="0"/>
                <w:bCs w:val="0"/>
                <w:szCs w:val="20"/>
              </w:rPr>
              <w:t xml:space="preserve"> in section </w:t>
            </w:r>
            <w:r w:rsidR="005F1924">
              <w:rPr>
                <w:rFonts w:cs="Arial"/>
                <w:b w:val="0"/>
                <w:bCs w:val="0"/>
                <w:szCs w:val="20"/>
              </w:rPr>
              <w:t>IV.</w:t>
            </w:r>
            <w:r w:rsidR="000C4C59" w:rsidRPr="00081F6C">
              <w:rPr>
                <w:rFonts w:cs="Arial"/>
                <w:b w:val="0"/>
                <w:bCs w:val="0"/>
                <w:szCs w:val="20"/>
              </w:rPr>
              <w:t>F.7. of the RFP</w:t>
            </w:r>
            <w:r w:rsidRPr="00081F6C">
              <w:rPr>
                <w:rFonts w:cs="Arial"/>
                <w:b w:val="0"/>
                <w:bCs w:val="0"/>
                <w:szCs w:val="20"/>
              </w:rPr>
              <w:t xml:space="preserve">. The urban to urban vanpools will be subsidized using </w:t>
            </w:r>
            <w:hyperlink r:id="rId11" w:history="1">
              <w:r w:rsidRPr="00081F6C">
                <w:rPr>
                  <w:rStyle w:val="Hyperlink"/>
                  <w:rFonts w:cs="Arial"/>
                  <w:b w:val="0"/>
                  <w:bCs w:val="0"/>
                  <w:szCs w:val="20"/>
                </w:rPr>
                <w:t>Congestion Mitigation and Air Quality (CMAQ)</w:t>
              </w:r>
            </w:hyperlink>
            <w:r w:rsidR="009713C3">
              <w:rPr>
                <w:rStyle w:val="Hyperlink"/>
                <w:rFonts w:cs="Arial"/>
                <w:b w:val="0"/>
                <w:bCs w:val="0"/>
                <w:szCs w:val="20"/>
              </w:rPr>
              <w:t xml:space="preserve"> </w:t>
            </w:r>
            <w:r w:rsidRPr="00081F6C">
              <w:rPr>
                <w:rFonts w:cs="Arial"/>
                <w:b w:val="0"/>
                <w:bCs w:val="0"/>
                <w:szCs w:val="20"/>
              </w:rPr>
              <w:t xml:space="preserve"> </w:t>
            </w:r>
            <w:r w:rsidR="009713C3">
              <w:rPr>
                <w:rFonts w:cs="Arial"/>
                <w:b w:val="0"/>
                <w:bCs w:val="0"/>
                <w:szCs w:val="20"/>
              </w:rPr>
              <w:t xml:space="preserve">funds </w:t>
            </w:r>
            <w:r w:rsidRPr="00081F6C">
              <w:rPr>
                <w:rFonts w:cs="Arial"/>
                <w:b w:val="0"/>
                <w:bCs w:val="0"/>
                <w:szCs w:val="20"/>
              </w:rPr>
              <w:t>from the</w:t>
            </w:r>
            <w:r w:rsidR="00A204A4">
              <w:rPr>
                <w:rFonts w:cs="Arial"/>
                <w:b w:val="0"/>
                <w:bCs w:val="0"/>
                <w:szCs w:val="20"/>
              </w:rPr>
              <w:t xml:space="preserve"> </w:t>
            </w:r>
            <w:hyperlink r:id="rId12" w:history="1">
              <w:r w:rsidR="00A204A4" w:rsidRPr="00CA3FCF">
                <w:rPr>
                  <w:rStyle w:val="Hyperlink"/>
                  <w:b w:val="0"/>
                  <w:bCs w:val="0"/>
                </w:rPr>
                <w:t xml:space="preserve"> Federal Highway Administration (FHWA)</w:t>
              </w:r>
            </w:hyperlink>
            <w:r w:rsidRPr="00081F6C">
              <w:rPr>
                <w:rFonts w:cs="Arial"/>
                <w:b w:val="0"/>
                <w:bCs w:val="0"/>
                <w:szCs w:val="20"/>
              </w:rPr>
              <w:t>.</w:t>
            </w:r>
            <w:r w:rsidR="00D221E0">
              <w:rPr>
                <w:rFonts w:cs="Arial"/>
                <w:b w:val="0"/>
                <w:bCs w:val="0"/>
                <w:szCs w:val="20"/>
              </w:rPr>
              <w:t xml:space="preserve">  </w:t>
            </w:r>
            <w:r w:rsidR="00D221E0" w:rsidRPr="00D221E0">
              <w:rPr>
                <w:rFonts w:cs="Arial"/>
                <w:b w:val="0"/>
                <w:bCs w:val="0"/>
                <w:szCs w:val="20"/>
              </w:rPr>
              <w:t xml:space="preserve">NDOR does not guarantee that any </w:t>
            </w:r>
            <w:r w:rsidR="00FF078D">
              <w:rPr>
                <w:rFonts w:cs="Arial"/>
                <w:b w:val="0"/>
                <w:bCs w:val="0"/>
                <w:szCs w:val="20"/>
              </w:rPr>
              <w:t xml:space="preserve">federal funded vanpool </w:t>
            </w:r>
            <w:r w:rsidR="00D221E0" w:rsidRPr="00D221E0">
              <w:rPr>
                <w:rFonts w:cs="Arial"/>
                <w:b w:val="0"/>
                <w:bCs w:val="0"/>
                <w:szCs w:val="20"/>
              </w:rPr>
              <w:t>fare subsidies will be provided and subsidies may be terminated or reduced at any time</w:t>
            </w:r>
            <w:r w:rsidR="00D221E0">
              <w:rPr>
                <w:rFonts w:cs="Arial"/>
                <w:b w:val="0"/>
                <w:bCs w:val="0"/>
                <w:szCs w:val="20"/>
              </w:rPr>
              <w:t xml:space="preserve">.  </w:t>
            </w:r>
          </w:p>
          <w:p w14:paraId="2BFC91BF" w14:textId="77777777" w:rsidR="00594886" w:rsidRDefault="00594886" w:rsidP="00715FDC">
            <w:pPr>
              <w:pStyle w:val="Level1"/>
              <w:numPr>
                <w:ilvl w:val="0"/>
                <w:numId w:val="0"/>
              </w:numPr>
              <w:tabs>
                <w:tab w:val="clear" w:pos="540"/>
                <w:tab w:val="left" w:pos="720"/>
              </w:tabs>
              <w:ind w:left="33" w:hanging="360"/>
              <w:rPr>
                <w:rFonts w:cs="Arial"/>
                <w:b w:val="0"/>
                <w:bCs w:val="0"/>
                <w:szCs w:val="20"/>
              </w:rPr>
            </w:pPr>
          </w:p>
          <w:p w14:paraId="1A7C7D91" w14:textId="505B1475" w:rsidR="004F6596" w:rsidRDefault="00D221E0" w:rsidP="00715FDC">
            <w:pPr>
              <w:pStyle w:val="Level1"/>
              <w:numPr>
                <w:ilvl w:val="0"/>
                <w:numId w:val="0"/>
              </w:numPr>
              <w:tabs>
                <w:tab w:val="clear" w:pos="540"/>
                <w:tab w:val="left" w:pos="720"/>
              </w:tabs>
              <w:ind w:left="33" w:hanging="360"/>
              <w:rPr>
                <w:rFonts w:cs="Arial"/>
                <w:b w:val="0"/>
                <w:bCs w:val="0"/>
                <w:szCs w:val="20"/>
              </w:rPr>
            </w:pPr>
            <w:r>
              <w:rPr>
                <w:rFonts w:cs="Arial"/>
                <w:b w:val="0"/>
                <w:bCs w:val="0"/>
                <w:szCs w:val="20"/>
              </w:rPr>
              <w:t xml:space="preserve">      </w:t>
            </w:r>
            <w:r w:rsidRPr="00D221E0">
              <w:rPr>
                <w:rFonts w:cs="Arial"/>
                <w:b w:val="0"/>
                <w:bCs w:val="0"/>
                <w:szCs w:val="20"/>
              </w:rPr>
              <w:t>The monthly vanpool fees will be based on operating costs and the number of commuters participating in the vanpool.  Commuters will pay a mon</w:t>
            </w:r>
            <w:r>
              <w:rPr>
                <w:rFonts w:cs="Arial"/>
                <w:b w:val="0"/>
                <w:bCs w:val="0"/>
                <w:szCs w:val="20"/>
              </w:rPr>
              <w:t xml:space="preserve">thly fee to the Contractor(s) and </w:t>
            </w:r>
            <w:r w:rsidRPr="00D221E0">
              <w:rPr>
                <w:rFonts w:cs="Arial"/>
                <w:b w:val="0"/>
                <w:bCs w:val="0"/>
                <w:szCs w:val="20"/>
              </w:rPr>
              <w:t xml:space="preserve">NDOR will </w:t>
            </w:r>
            <w:r w:rsidR="00594886" w:rsidRPr="00D221E0">
              <w:rPr>
                <w:rFonts w:cs="Arial"/>
                <w:b w:val="0"/>
                <w:bCs w:val="0"/>
                <w:szCs w:val="20"/>
              </w:rPr>
              <w:t>u</w:t>
            </w:r>
            <w:r w:rsidR="00594886">
              <w:rPr>
                <w:rFonts w:cs="Arial"/>
                <w:b w:val="0"/>
                <w:bCs w:val="0"/>
                <w:szCs w:val="20"/>
              </w:rPr>
              <w:t>tilize</w:t>
            </w:r>
            <w:r w:rsidRPr="00D221E0">
              <w:rPr>
                <w:rFonts w:cs="Arial"/>
                <w:b w:val="0"/>
                <w:bCs w:val="0"/>
                <w:szCs w:val="20"/>
              </w:rPr>
              <w:t xml:space="preserve"> the allowable funding sources as described above to provide a vanpool subsidy.  </w:t>
            </w:r>
          </w:p>
          <w:p w14:paraId="2DE69219" w14:textId="77777777" w:rsidR="00FF078D" w:rsidRDefault="00FF078D" w:rsidP="00FF078D">
            <w:pPr>
              <w:pStyle w:val="Level1"/>
              <w:numPr>
                <w:ilvl w:val="0"/>
                <w:numId w:val="0"/>
              </w:numPr>
              <w:tabs>
                <w:tab w:val="clear" w:pos="540"/>
                <w:tab w:val="left" w:pos="720"/>
              </w:tabs>
              <w:spacing w:after="0"/>
              <w:ind w:left="33" w:hanging="360"/>
              <w:rPr>
                <w:rFonts w:cs="Arial"/>
                <w:b w:val="0"/>
                <w:bCs w:val="0"/>
                <w:szCs w:val="20"/>
              </w:rPr>
            </w:pPr>
            <w:r>
              <w:rPr>
                <w:rFonts w:cs="Arial"/>
                <w:b w:val="0"/>
                <w:bCs w:val="0"/>
                <w:szCs w:val="20"/>
              </w:rPr>
              <w:t xml:space="preserve">      </w:t>
            </w:r>
          </w:p>
          <w:p w14:paraId="190443AE" w14:textId="0252D7F8" w:rsidR="00FF078D" w:rsidRDefault="00FF078D" w:rsidP="00715FDC">
            <w:pPr>
              <w:pStyle w:val="Level1"/>
              <w:numPr>
                <w:ilvl w:val="0"/>
                <w:numId w:val="0"/>
              </w:numPr>
              <w:tabs>
                <w:tab w:val="clear" w:pos="540"/>
                <w:tab w:val="left" w:pos="720"/>
              </w:tabs>
              <w:ind w:left="33" w:hanging="360"/>
              <w:rPr>
                <w:rFonts w:cs="Arial"/>
                <w:b w:val="0"/>
                <w:bCs w:val="0"/>
                <w:szCs w:val="20"/>
              </w:rPr>
            </w:pPr>
            <w:r>
              <w:rPr>
                <w:rFonts w:cs="Arial"/>
                <w:b w:val="0"/>
                <w:bCs w:val="0"/>
                <w:szCs w:val="20"/>
              </w:rPr>
              <w:t xml:space="preserve">       </w:t>
            </w:r>
            <w:r w:rsidRPr="00FF078D">
              <w:rPr>
                <w:rFonts w:cs="Arial"/>
                <w:b w:val="0"/>
                <w:bCs w:val="0"/>
                <w:szCs w:val="20"/>
              </w:rPr>
              <w:t>A budget of eight hundred eighty two thousand dollars ($882,000) ha</w:t>
            </w:r>
            <w:r>
              <w:rPr>
                <w:rFonts w:cs="Arial"/>
                <w:b w:val="0"/>
                <w:bCs w:val="0"/>
                <w:szCs w:val="20"/>
              </w:rPr>
              <w:t>s</w:t>
            </w:r>
            <w:r w:rsidRPr="00FF078D">
              <w:rPr>
                <w:rFonts w:cs="Arial"/>
                <w:b w:val="0"/>
                <w:bCs w:val="0"/>
                <w:szCs w:val="20"/>
              </w:rPr>
              <w:t xml:space="preserve"> been appropriated from eligible Federal Funding Subsidies for a three (3) year period for a subsidized vanpool program.  Subsidies under this project shall be limited as shown in the table below and will be provided per eligible vanpools on a monthly basis as federal funds are available</w:t>
            </w:r>
            <w:r>
              <w:rPr>
                <w:rFonts w:cs="Arial"/>
                <w:b w:val="0"/>
                <w:bCs w:val="0"/>
                <w:szCs w:val="20"/>
              </w:rPr>
              <w:t>.</w:t>
            </w:r>
          </w:p>
          <w:p w14:paraId="54BA3E4E" w14:textId="77777777" w:rsidR="00FF078D" w:rsidRDefault="00FF078D" w:rsidP="00715FDC">
            <w:pPr>
              <w:pStyle w:val="Level1"/>
              <w:numPr>
                <w:ilvl w:val="0"/>
                <w:numId w:val="0"/>
              </w:numPr>
              <w:tabs>
                <w:tab w:val="clear" w:pos="540"/>
                <w:tab w:val="left" w:pos="720"/>
              </w:tabs>
              <w:ind w:left="33" w:hanging="360"/>
              <w:rPr>
                <w:rFonts w:cs="Arial"/>
                <w:b w:val="0"/>
                <w:bCs w:val="0"/>
                <w:szCs w:val="20"/>
              </w:rPr>
            </w:pPr>
          </w:p>
          <w:p w14:paraId="53A51BAA" w14:textId="5E46A103" w:rsidR="00FF078D" w:rsidRDefault="00FF078D" w:rsidP="00715FDC">
            <w:pPr>
              <w:pStyle w:val="Level1"/>
              <w:numPr>
                <w:ilvl w:val="0"/>
                <w:numId w:val="0"/>
              </w:numPr>
              <w:tabs>
                <w:tab w:val="clear" w:pos="540"/>
                <w:tab w:val="left" w:pos="720"/>
              </w:tabs>
              <w:ind w:left="33" w:hanging="360"/>
              <w:rPr>
                <w:rFonts w:cs="Arial"/>
                <w:b w:val="0"/>
                <w:bCs w:val="0"/>
                <w:szCs w:val="20"/>
              </w:rPr>
            </w:pPr>
            <w:r>
              <w:rPr>
                <w:rFonts w:cs="Arial"/>
                <w:b w:val="0"/>
                <w:bCs w:val="0"/>
                <w:szCs w:val="20"/>
              </w:rPr>
              <w:t xml:space="preserve">      </w:t>
            </w:r>
          </w:p>
          <w:tbl>
            <w:tblPr>
              <w:tblStyle w:val="TableGrid"/>
              <w:tblpPr w:leftFromText="180" w:rightFromText="180" w:vertAnchor="text" w:horzAnchor="margin" w:tblpXSpec="center" w:tblpY="-150"/>
              <w:tblOverlap w:val="never"/>
              <w:tblW w:w="0" w:type="auto"/>
              <w:tblLook w:val="04A0" w:firstRow="1" w:lastRow="0" w:firstColumn="1" w:lastColumn="0" w:noHBand="0" w:noVBand="1"/>
            </w:tblPr>
            <w:tblGrid>
              <w:gridCol w:w="2375"/>
              <w:gridCol w:w="2223"/>
              <w:gridCol w:w="2223"/>
              <w:gridCol w:w="2223"/>
            </w:tblGrid>
            <w:tr w:rsidR="00FF078D" w14:paraId="749A9263" w14:textId="77777777" w:rsidTr="00FF078D">
              <w:tc>
                <w:tcPr>
                  <w:tcW w:w="2375" w:type="dxa"/>
                  <w:shd w:val="clear" w:color="auto" w:fill="000000" w:themeFill="text1"/>
                </w:tcPr>
                <w:p w14:paraId="758630A5" w14:textId="77777777" w:rsidR="00FF078D" w:rsidRPr="00566D7C" w:rsidRDefault="00FF078D" w:rsidP="00A2098D">
                  <w:pPr>
                    <w:pStyle w:val="Level1"/>
                    <w:numPr>
                      <w:ilvl w:val="0"/>
                      <w:numId w:val="0"/>
                    </w:numPr>
                    <w:tabs>
                      <w:tab w:val="clear" w:pos="540"/>
                      <w:tab w:val="left" w:pos="720"/>
                    </w:tabs>
                    <w:rPr>
                      <w:rFonts w:cs="Arial"/>
                      <w:b w:val="0"/>
                      <w:bCs w:val="0"/>
                      <w:szCs w:val="20"/>
                    </w:rPr>
                  </w:pPr>
                  <w:r w:rsidRPr="00566D7C">
                    <w:rPr>
                      <w:rFonts w:cs="Arial"/>
                      <w:b w:val="0"/>
                      <w:bCs w:val="0"/>
                      <w:szCs w:val="20"/>
                    </w:rPr>
                    <w:t xml:space="preserve">Subsidies </w:t>
                  </w:r>
                  <w:r>
                    <w:rPr>
                      <w:rFonts w:cs="Arial"/>
                      <w:b w:val="0"/>
                      <w:bCs w:val="0"/>
                      <w:szCs w:val="20"/>
                    </w:rPr>
                    <w:t>P</w:t>
                  </w:r>
                  <w:r w:rsidRPr="00566D7C">
                    <w:rPr>
                      <w:rFonts w:cs="Arial"/>
                      <w:b w:val="0"/>
                      <w:bCs w:val="0"/>
                      <w:szCs w:val="20"/>
                    </w:rPr>
                    <w:t xml:space="preserve">er </w:t>
                  </w:r>
                  <w:r>
                    <w:rPr>
                      <w:rFonts w:cs="Arial"/>
                      <w:b w:val="0"/>
                      <w:bCs w:val="0"/>
                      <w:szCs w:val="20"/>
                    </w:rPr>
                    <w:t>V</w:t>
                  </w:r>
                  <w:r w:rsidRPr="00566D7C">
                    <w:rPr>
                      <w:rFonts w:cs="Arial"/>
                      <w:b w:val="0"/>
                      <w:bCs w:val="0"/>
                      <w:szCs w:val="20"/>
                    </w:rPr>
                    <w:t>anpool/</w:t>
                  </w:r>
                  <w:r>
                    <w:rPr>
                      <w:rFonts w:cs="Arial"/>
                      <w:b w:val="0"/>
                      <w:bCs w:val="0"/>
                      <w:szCs w:val="20"/>
                    </w:rPr>
                    <w:t>M</w:t>
                  </w:r>
                  <w:r w:rsidRPr="00566D7C">
                    <w:rPr>
                      <w:rFonts w:cs="Arial"/>
                      <w:b w:val="0"/>
                      <w:bCs w:val="0"/>
                      <w:szCs w:val="20"/>
                    </w:rPr>
                    <w:t>onthly</w:t>
                  </w:r>
                </w:p>
              </w:tc>
              <w:tc>
                <w:tcPr>
                  <w:tcW w:w="2223" w:type="dxa"/>
                  <w:shd w:val="clear" w:color="auto" w:fill="000000" w:themeFill="text1"/>
                </w:tcPr>
                <w:p w14:paraId="38051936"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sidRPr="00566D7C">
                    <w:rPr>
                      <w:rFonts w:cs="Arial"/>
                      <w:b w:val="0"/>
                      <w:bCs w:val="0"/>
                      <w:szCs w:val="20"/>
                    </w:rPr>
                    <w:t>Year 1</w:t>
                  </w:r>
                </w:p>
              </w:tc>
              <w:tc>
                <w:tcPr>
                  <w:tcW w:w="2223" w:type="dxa"/>
                  <w:shd w:val="clear" w:color="auto" w:fill="000000" w:themeFill="text1"/>
                </w:tcPr>
                <w:p w14:paraId="36A4FC6B"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sidRPr="00566D7C">
                    <w:rPr>
                      <w:rFonts w:cs="Arial"/>
                      <w:b w:val="0"/>
                      <w:bCs w:val="0"/>
                      <w:szCs w:val="20"/>
                    </w:rPr>
                    <w:t>Year 2</w:t>
                  </w:r>
                </w:p>
              </w:tc>
              <w:tc>
                <w:tcPr>
                  <w:tcW w:w="2223" w:type="dxa"/>
                  <w:shd w:val="clear" w:color="auto" w:fill="000000" w:themeFill="text1"/>
                </w:tcPr>
                <w:p w14:paraId="72745981"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sidRPr="00566D7C">
                    <w:rPr>
                      <w:rFonts w:cs="Arial"/>
                      <w:b w:val="0"/>
                      <w:bCs w:val="0"/>
                      <w:szCs w:val="20"/>
                    </w:rPr>
                    <w:t>Year 3</w:t>
                  </w:r>
                </w:p>
              </w:tc>
            </w:tr>
            <w:tr w:rsidR="00FF078D" w14:paraId="79B073E0" w14:textId="77777777" w:rsidTr="008E53EC">
              <w:trPr>
                <w:trHeight w:val="313"/>
              </w:trPr>
              <w:tc>
                <w:tcPr>
                  <w:tcW w:w="2375" w:type="dxa"/>
                  <w:vMerge w:val="restart"/>
                  <w:vAlign w:val="center"/>
                </w:tcPr>
                <w:p w14:paraId="68EEC8CA" w14:textId="77777777" w:rsidR="00FF078D" w:rsidRPr="00566D7C" w:rsidRDefault="00FF078D" w:rsidP="00A2098D">
                  <w:pPr>
                    <w:pStyle w:val="Level1"/>
                    <w:numPr>
                      <w:ilvl w:val="0"/>
                      <w:numId w:val="0"/>
                    </w:numPr>
                    <w:tabs>
                      <w:tab w:val="clear" w:pos="540"/>
                      <w:tab w:val="left" w:pos="720"/>
                    </w:tabs>
                    <w:rPr>
                      <w:rFonts w:cs="Arial"/>
                      <w:b w:val="0"/>
                      <w:bCs w:val="0"/>
                      <w:szCs w:val="20"/>
                    </w:rPr>
                  </w:pPr>
                  <w:r w:rsidRPr="00566D7C">
                    <w:rPr>
                      <w:rFonts w:cs="Arial"/>
                      <w:b w:val="0"/>
                      <w:bCs w:val="0"/>
                      <w:szCs w:val="20"/>
                    </w:rPr>
                    <w:t xml:space="preserve">Federal Subsidy Limit for </w:t>
                  </w:r>
                  <w:r w:rsidRPr="00566D7C">
                    <w:rPr>
                      <w:rFonts w:cs="Arial"/>
                      <w:bCs w:val="0"/>
                      <w:szCs w:val="20"/>
                    </w:rPr>
                    <w:t>Urban to Urban</w:t>
                  </w:r>
                  <w:r w:rsidRPr="00566D7C">
                    <w:rPr>
                      <w:rFonts w:cs="Arial"/>
                      <w:b w:val="0"/>
                      <w:bCs w:val="0"/>
                      <w:szCs w:val="20"/>
                    </w:rPr>
                    <w:t xml:space="preserve"> Vanpools: </w:t>
                  </w:r>
                </w:p>
              </w:tc>
              <w:tc>
                <w:tcPr>
                  <w:tcW w:w="2223" w:type="dxa"/>
                </w:tcPr>
                <w:p w14:paraId="2B99CBB8" w14:textId="77777777" w:rsidR="00FF078D" w:rsidRPr="00566D7C" w:rsidRDefault="00FF078D" w:rsidP="008E53EC">
                  <w:pPr>
                    <w:pStyle w:val="Level1"/>
                    <w:numPr>
                      <w:ilvl w:val="0"/>
                      <w:numId w:val="0"/>
                    </w:numPr>
                    <w:tabs>
                      <w:tab w:val="clear" w:pos="540"/>
                      <w:tab w:val="left" w:pos="720"/>
                    </w:tabs>
                    <w:jc w:val="center"/>
                    <w:rPr>
                      <w:rFonts w:cs="Arial"/>
                      <w:b w:val="0"/>
                      <w:bCs w:val="0"/>
                      <w:szCs w:val="20"/>
                    </w:rPr>
                  </w:pPr>
                  <w:r>
                    <w:rPr>
                      <w:rFonts w:cs="Arial"/>
                      <w:b w:val="0"/>
                      <w:bCs w:val="0"/>
                      <w:szCs w:val="20"/>
                    </w:rPr>
                    <w:t>Maximum: 20 vanpools</w:t>
                  </w:r>
                </w:p>
              </w:tc>
              <w:tc>
                <w:tcPr>
                  <w:tcW w:w="2223" w:type="dxa"/>
                </w:tcPr>
                <w:p w14:paraId="46291F9F" w14:textId="77777777" w:rsidR="00FF078D" w:rsidRPr="00566D7C" w:rsidRDefault="00FF078D" w:rsidP="008E53EC">
                  <w:pPr>
                    <w:pStyle w:val="Level1"/>
                    <w:numPr>
                      <w:ilvl w:val="0"/>
                      <w:numId w:val="0"/>
                    </w:numPr>
                    <w:tabs>
                      <w:tab w:val="clear" w:pos="540"/>
                      <w:tab w:val="left" w:pos="720"/>
                    </w:tabs>
                    <w:jc w:val="center"/>
                    <w:rPr>
                      <w:rFonts w:cs="Arial"/>
                      <w:b w:val="0"/>
                      <w:bCs w:val="0"/>
                      <w:szCs w:val="20"/>
                    </w:rPr>
                  </w:pPr>
                  <w:r>
                    <w:rPr>
                      <w:rFonts w:cs="Arial"/>
                      <w:b w:val="0"/>
                      <w:bCs w:val="0"/>
                      <w:szCs w:val="20"/>
                    </w:rPr>
                    <w:t>Maximum: 25 vanpools</w:t>
                  </w:r>
                </w:p>
              </w:tc>
              <w:tc>
                <w:tcPr>
                  <w:tcW w:w="2223" w:type="dxa"/>
                </w:tcPr>
                <w:p w14:paraId="32AEDF12" w14:textId="77777777" w:rsidR="00FF078D" w:rsidRPr="00566D7C" w:rsidRDefault="00FF078D" w:rsidP="008E53EC">
                  <w:pPr>
                    <w:pStyle w:val="Level1"/>
                    <w:numPr>
                      <w:ilvl w:val="0"/>
                      <w:numId w:val="0"/>
                    </w:numPr>
                    <w:tabs>
                      <w:tab w:val="clear" w:pos="540"/>
                      <w:tab w:val="left" w:pos="720"/>
                    </w:tabs>
                    <w:jc w:val="center"/>
                    <w:rPr>
                      <w:rFonts w:cs="Arial"/>
                      <w:b w:val="0"/>
                      <w:bCs w:val="0"/>
                      <w:szCs w:val="20"/>
                    </w:rPr>
                  </w:pPr>
                  <w:r>
                    <w:rPr>
                      <w:rFonts w:cs="Arial"/>
                      <w:b w:val="0"/>
                      <w:bCs w:val="0"/>
                      <w:szCs w:val="20"/>
                    </w:rPr>
                    <w:t>Maximum: 30 vanpools</w:t>
                  </w:r>
                </w:p>
              </w:tc>
            </w:tr>
            <w:tr w:rsidR="00FF078D" w14:paraId="7E75787D" w14:textId="77777777" w:rsidTr="00FF078D">
              <w:trPr>
                <w:trHeight w:val="548"/>
              </w:trPr>
              <w:tc>
                <w:tcPr>
                  <w:tcW w:w="2375" w:type="dxa"/>
                  <w:vMerge/>
                </w:tcPr>
                <w:p w14:paraId="015A5D60" w14:textId="77777777" w:rsidR="00FF078D" w:rsidRPr="00566D7C" w:rsidRDefault="00FF078D" w:rsidP="00A2098D">
                  <w:pPr>
                    <w:pStyle w:val="Level1"/>
                    <w:numPr>
                      <w:ilvl w:val="0"/>
                      <w:numId w:val="0"/>
                    </w:numPr>
                    <w:tabs>
                      <w:tab w:val="clear" w:pos="540"/>
                      <w:tab w:val="left" w:pos="720"/>
                    </w:tabs>
                    <w:rPr>
                      <w:rFonts w:cs="Arial"/>
                      <w:b w:val="0"/>
                      <w:bCs w:val="0"/>
                      <w:szCs w:val="20"/>
                    </w:rPr>
                  </w:pPr>
                </w:p>
              </w:tc>
              <w:tc>
                <w:tcPr>
                  <w:tcW w:w="2223" w:type="dxa"/>
                  <w:vAlign w:val="center"/>
                </w:tcPr>
                <w:p w14:paraId="02BCEF3D"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Pr>
                      <w:rFonts w:cs="Arial"/>
                      <w:b w:val="0"/>
                      <w:bCs w:val="0"/>
                      <w:szCs w:val="20"/>
                    </w:rPr>
                    <w:t>(up to) $400</w:t>
                  </w:r>
                </w:p>
              </w:tc>
              <w:tc>
                <w:tcPr>
                  <w:tcW w:w="2223" w:type="dxa"/>
                  <w:vAlign w:val="center"/>
                </w:tcPr>
                <w:p w14:paraId="2532B5F4"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Pr>
                      <w:rFonts w:cs="Arial"/>
                      <w:b w:val="0"/>
                      <w:bCs w:val="0"/>
                      <w:szCs w:val="20"/>
                    </w:rPr>
                    <w:t>(up to) $412</w:t>
                  </w:r>
                </w:p>
              </w:tc>
              <w:tc>
                <w:tcPr>
                  <w:tcW w:w="2223" w:type="dxa"/>
                  <w:vAlign w:val="center"/>
                </w:tcPr>
                <w:p w14:paraId="257B18DC"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Pr>
                      <w:rFonts w:cs="Arial"/>
                      <w:b w:val="0"/>
                      <w:bCs w:val="0"/>
                      <w:szCs w:val="20"/>
                    </w:rPr>
                    <w:t>(up to) $424</w:t>
                  </w:r>
                </w:p>
              </w:tc>
            </w:tr>
            <w:tr w:rsidR="00FF078D" w14:paraId="66BB0696" w14:textId="77777777" w:rsidTr="00FF078D">
              <w:tc>
                <w:tcPr>
                  <w:tcW w:w="2375" w:type="dxa"/>
                  <w:shd w:val="clear" w:color="auto" w:fill="000000" w:themeFill="text1"/>
                </w:tcPr>
                <w:p w14:paraId="7B9C3D51" w14:textId="77777777" w:rsidR="00FF078D" w:rsidRPr="00566D7C" w:rsidRDefault="00FF078D" w:rsidP="00A2098D">
                  <w:pPr>
                    <w:pStyle w:val="Level1"/>
                    <w:numPr>
                      <w:ilvl w:val="0"/>
                      <w:numId w:val="0"/>
                    </w:numPr>
                    <w:tabs>
                      <w:tab w:val="clear" w:pos="540"/>
                      <w:tab w:val="left" w:pos="720"/>
                    </w:tabs>
                    <w:rPr>
                      <w:rFonts w:cs="Arial"/>
                      <w:b w:val="0"/>
                      <w:bCs w:val="0"/>
                      <w:szCs w:val="20"/>
                    </w:rPr>
                  </w:pPr>
                  <w:r w:rsidRPr="00566D7C">
                    <w:rPr>
                      <w:rFonts w:cs="Arial"/>
                      <w:b w:val="0"/>
                      <w:bCs w:val="0"/>
                      <w:szCs w:val="20"/>
                    </w:rPr>
                    <w:t xml:space="preserve">Subsidies </w:t>
                  </w:r>
                  <w:r>
                    <w:rPr>
                      <w:rFonts w:cs="Arial"/>
                      <w:b w:val="0"/>
                      <w:bCs w:val="0"/>
                      <w:szCs w:val="20"/>
                    </w:rPr>
                    <w:t>Per Vanpool/M</w:t>
                  </w:r>
                  <w:r w:rsidRPr="00566D7C">
                    <w:rPr>
                      <w:rFonts w:cs="Arial"/>
                      <w:b w:val="0"/>
                      <w:bCs w:val="0"/>
                      <w:szCs w:val="20"/>
                    </w:rPr>
                    <w:t>onthly</w:t>
                  </w:r>
                </w:p>
              </w:tc>
              <w:tc>
                <w:tcPr>
                  <w:tcW w:w="2223" w:type="dxa"/>
                  <w:shd w:val="clear" w:color="auto" w:fill="000000" w:themeFill="text1"/>
                </w:tcPr>
                <w:p w14:paraId="33E95638"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sidRPr="00566D7C">
                    <w:rPr>
                      <w:rFonts w:cs="Arial"/>
                      <w:b w:val="0"/>
                      <w:bCs w:val="0"/>
                      <w:szCs w:val="20"/>
                    </w:rPr>
                    <w:t>Year 1</w:t>
                  </w:r>
                </w:p>
              </w:tc>
              <w:tc>
                <w:tcPr>
                  <w:tcW w:w="2223" w:type="dxa"/>
                  <w:shd w:val="clear" w:color="auto" w:fill="000000" w:themeFill="text1"/>
                </w:tcPr>
                <w:p w14:paraId="199D7DAF"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sidRPr="00566D7C">
                    <w:rPr>
                      <w:rFonts w:cs="Arial"/>
                      <w:b w:val="0"/>
                      <w:bCs w:val="0"/>
                      <w:szCs w:val="20"/>
                    </w:rPr>
                    <w:t>Year 2</w:t>
                  </w:r>
                </w:p>
              </w:tc>
              <w:tc>
                <w:tcPr>
                  <w:tcW w:w="2223" w:type="dxa"/>
                  <w:shd w:val="clear" w:color="auto" w:fill="000000" w:themeFill="text1"/>
                </w:tcPr>
                <w:p w14:paraId="49EB6629"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sidRPr="00566D7C">
                    <w:rPr>
                      <w:rFonts w:cs="Arial"/>
                      <w:b w:val="0"/>
                      <w:bCs w:val="0"/>
                      <w:szCs w:val="20"/>
                    </w:rPr>
                    <w:t>Year 3</w:t>
                  </w:r>
                </w:p>
              </w:tc>
            </w:tr>
            <w:tr w:rsidR="00FF078D" w14:paraId="08E760BA" w14:textId="77777777" w:rsidTr="00FF078D">
              <w:trPr>
                <w:trHeight w:val="485"/>
              </w:trPr>
              <w:tc>
                <w:tcPr>
                  <w:tcW w:w="2375" w:type="dxa"/>
                  <w:vMerge w:val="restart"/>
                  <w:vAlign w:val="center"/>
                </w:tcPr>
                <w:p w14:paraId="2FF8A493" w14:textId="77777777" w:rsidR="00FF078D" w:rsidRPr="00566D7C" w:rsidRDefault="00FF078D" w:rsidP="00A2098D">
                  <w:pPr>
                    <w:pStyle w:val="Level1"/>
                    <w:numPr>
                      <w:ilvl w:val="0"/>
                      <w:numId w:val="0"/>
                    </w:numPr>
                    <w:tabs>
                      <w:tab w:val="clear" w:pos="540"/>
                      <w:tab w:val="left" w:pos="720"/>
                    </w:tabs>
                    <w:rPr>
                      <w:rFonts w:cs="Arial"/>
                      <w:b w:val="0"/>
                      <w:bCs w:val="0"/>
                      <w:szCs w:val="20"/>
                    </w:rPr>
                  </w:pPr>
                  <w:r>
                    <w:rPr>
                      <w:rFonts w:cs="Arial"/>
                      <w:b w:val="0"/>
                      <w:bCs w:val="0"/>
                      <w:szCs w:val="20"/>
                    </w:rPr>
                    <w:t xml:space="preserve">Federal Subsidy Limit for </w:t>
                  </w:r>
                  <w:r w:rsidRPr="00566D7C">
                    <w:rPr>
                      <w:rFonts w:cs="Arial"/>
                      <w:bCs w:val="0"/>
                      <w:szCs w:val="20"/>
                    </w:rPr>
                    <w:t>Rural origin or destination (or both)</w:t>
                  </w:r>
                  <w:r>
                    <w:rPr>
                      <w:rFonts w:cs="Arial"/>
                      <w:b w:val="0"/>
                      <w:bCs w:val="0"/>
                      <w:szCs w:val="20"/>
                    </w:rPr>
                    <w:t xml:space="preserve"> Vanpools:</w:t>
                  </w:r>
                </w:p>
              </w:tc>
              <w:tc>
                <w:tcPr>
                  <w:tcW w:w="2223" w:type="dxa"/>
                </w:tcPr>
                <w:p w14:paraId="70CE6D72" w14:textId="77777777" w:rsidR="00FF078D" w:rsidRPr="00566D7C" w:rsidRDefault="00FF078D" w:rsidP="00A2098D">
                  <w:pPr>
                    <w:pStyle w:val="Level1"/>
                    <w:numPr>
                      <w:ilvl w:val="0"/>
                      <w:numId w:val="0"/>
                    </w:numPr>
                    <w:tabs>
                      <w:tab w:val="clear" w:pos="540"/>
                      <w:tab w:val="left" w:pos="720"/>
                    </w:tabs>
                    <w:rPr>
                      <w:rFonts w:cs="Arial"/>
                      <w:b w:val="0"/>
                      <w:bCs w:val="0"/>
                      <w:szCs w:val="20"/>
                    </w:rPr>
                  </w:pPr>
                  <w:r>
                    <w:rPr>
                      <w:rFonts w:cs="Arial"/>
                      <w:b w:val="0"/>
                      <w:bCs w:val="0"/>
                      <w:szCs w:val="20"/>
                    </w:rPr>
                    <w:t xml:space="preserve">Vanpools will not be limited in number and will be eligible for subsidies as allowable. </w:t>
                  </w:r>
                </w:p>
              </w:tc>
              <w:tc>
                <w:tcPr>
                  <w:tcW w:w="2223" w:type="dxa"/>
                </w:tcPr>
                <w:p w14:paraId="3A49AAA5" w14:textId="77777777" w:rsidR="00FF078D" w:rsidRPr="00566D7C" w:rsidRDefault="00FF078D" w:rsidP="00A2098D">
                  <w:pPr>
                    <w:pStyle w:val="Level1"/>
                    <w:numPr>
                      <w:ilvl w:val="0"/>
                      <w:numId w:val="0"/>
                    </w:numPr>
                    <w:tabs>
                      <w:tab w:val="clear" w:pos="540"/>
                      <w:tab w:val="left" w:pos="720"/>
                    </w:tabs>
                    <w:rPr>
                      <w:rFonts w:cs="Arial"/>
                      <w:b w:val="0"/>
                      <w:bCs w:val="0"/>
                      <w:szCs w:val="20"/>
                    </w:rPr>
                  </w:pPr>
                  <w:r>
                    <w:rPr>
                      <w:rFonts w:cs="Arial"/>
                      <w:b w:val="0"/>
                      <w:bCs w:val="0"/>
                      <w:szCs w:val="20"/>
                    </w:rPr>
                    <w:t>Vanpools will not be limited in number and will be eligible for subsidies as allowable.</w:t>
                  </w:r>
                </w:p>
              </w:tc>
              <w:tc>
                <w:tcPr>
                  <w:tcW w:w="2223" w:type="dxa"/>
                </w:tcPr>
                <w:p w14:paraId="37245BED" w14:textId="77777777" w:rsidR="00FF078D" w:rsidRPr="00566D7C" w:rsidRDefault="00FF078D" w:rsidP="00A2098D">
                  <w:pPr>
                    <w:pStyle w:val="Level1"/>
                    <w:numPr>
                      <w:ilvl w:val="0"/>
                      <w:numId w:val="0"/>
                    </w:numPr>
                    <w:tabs>
                      <w:tab w:val="clear" w:pos="540"/>
                      <w:tab w:val="left" w:pos="720"/>
                    </w:tabs>
                    <w:rPr>
                      <w:rFonts w:cs="Arial"/>
                      <w:b w:val="0"/>
                      <w:bCs w:val="0"/>
                      <w:szCs w:val="20"/>
                    </w:rPr>
                  </w:pPr>
                  <w:r>
                    <w:rPr>
                      <w:rFonts w:cs="Arial"/>
                      <w:b w:val="0"/>
                      <w:bCs w:val="0"/>
                      <w:szCs w:val="20"/>
                    </w:rPr>
                    <w:t>Vanpools will not be limited in number and will be eligible for subsidies as allowable.</w:t>
                  </w:r>
                </w:p>
              </w:tc>
            </w:tr>
            <w:tr w:rsidR="00FF078D" w14:paraId="71A2554F" w14:textId="77777777" w:rsidTr="00FF078D">
              <w:trPr>
                <w:trHeight w:val="377"/>
              </w:trPr>
              <w:tc>
                <w:tcPr>
                  <w:tcW w:w="2375" w:type="dxa"/>
                  <w:vMerge/>
                </w:tcPr>
                <w:p w14:paraId="2F7679F1" w14:textId="77777777" w:rsidR="00FF078D" w:rsidRPr="00566D7C" w:rsidRDefault="00FF078D" w:rsidP="00A2098D">
                  <w:pPr>
                    <w:pStyle w:val="Level1"/>
                    <w:numPr>
                      <w:ilvl w:val="0"/>
                      <w:numId w:val="0"/>
                    </w:numPr>
                    <w:tabs>
                      <w:tab w:val="clear" w:pos="540"/>
                      <w:tab w:val="left" w:pos="720"/>
                    </w:tabs>
                    <w:rPr>
                      <w:rFonts w:cs="Arial"/>
                      <w:b w:val="0"/>
                      <w:bCs w:val="0"/>
                      <w:szCs w:val="20"/>
                    </w:rPr>
                  </w:pPr>
                </w:p>
              </w:tc>
              <w:tc>
                <w:tcPr>
                  <w:tcW w:w="2223" w:type="dxa"/>
                </w:tcPr>
                <w:p w14:paraId="6F30D921"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Pr>
                      <w:rFonts w:cs="Arial"/>
                      <w:b w:val="0"/>
                      <w:bCs w:val="0"/>
                      <w:szCs w:val="20"/>
                    </w:rPr>
                    <w:t>(up to) $400</w:t>
                  </w:r>
                </w:p>
              </w:tc>
              <w:tc>
                <w:tcPr>
                  <w:tcW w:w="2223" w:type="dxa"/>
                </w:tcPr>
                <w:p w14:paraId="4006CB3D"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Pr>
                      <w:rFonts w:cs="Arial"/>
                      <w:b w:val="0"/>
                      <w:bCs w:val="0"/>
                      <w:szCs w:val="20"/>
                    </w:rPr>
                    <w:t>(up to) $400</w:t>
                  </w:r>
                </w:p>
              </w:tc>
              <w:tc>
                <w:tcPr>
                  <w:tcW w:w="2223" w:type="dxa"/>
                </w:tcPr>
                <w:p w14:paraId="5FAFAD90" w14:textId="77777777" w:rsidR="00FF078D" w:rsidRPr="00566D7C" w:rsidRDefault="00FF078D" w:rsidP="00A2098D">
                  <w:pPr>
                    <w:pStyle w:val="Level1"/>
                    <w:numPr>
                      <w:ilvl w:val="0"/>
                      <w:numId w:val="0"/>
                    </w:numPr>
                    <w:tabs>
                      <w:tab w:val="clear" w:pos="540"/>
                      <w:tab w:val="left" w:pos="720"/>
                    </w:tabs>
                    <w:jc w:val="center"/>
                    <w:rPr>
                      <w:rFonts w:cs="Arial"/>
                      <w:b w:val="0"/>
                      <w:bCs w:val="0"/>
                      <w:szCs w:val="20"/>
                    </w:rPr>
                  </w:pPr>
                  <w:r>
                    <w:rPr>
                      <w:rFonts w:cs="Arial"/>
                      <w:b w:val="0"/>
                      <w:bCs w:val="0"/>
                      <w:szCs w:val="20"/>
                    </w:rPr>
                    <w:t>(up to) $400</w:t>
                  </w:r>
                </w:p>
              </w:tc>
            </w:tr>
          </w:tbl>
          <w:p w14:paraId="66A35154" w14:textId="4200C190" w:rsidR="00FF078D" w:rsidRDefault="00FF078D" w:rsidP="00FF078D">
            <w:pPr>
              <w:pStyle w:val="Level1"/>
              <w:numPr>
                <w:ilvl w:val="0"/>
                <w:numId w:val="0"/>
              </w:numPr>
              <w:tabs>
                <w:tab w:val="clear" w:pos="540"/>
                <w:tab w:val="left" w:pos="720"/>
              </w:tabs>
              <w:ind w:left="33" w:hanging="360"/>
              <w:rPr>
                <w:rFonts w:cs="Arial"/>
                <w:b w:val="0"/>
                <w:bCs w:val="0"/>
                <w:szCs w:val="20"/>
              </w:rPr>
            </w:pPr>
            <w:r>
              <w:rPr>
                <w:rFonts w:cs="Arial"/>
                <w:b w:val="0"/>
                <w:bCs w:val="0"/>
                <w:szCs w:val="20"/>
              </w:rPr>
              <w:t xml:space="preserve">       </w:t>
            </w:r>
          </w:p>
          <w:p w14:paraId="2273EF90" w14:textId="77777777" w:rsidR="00FF078D" w:rsidRDefault="00FF078D" w:rsidP="00C56F01">
            <w:pPr>
              <w:rPr>
                <w:rFonts w:ascii="Arial" w:hAnsi="Arial" w:cs="Arial"/>
                <w:b/>
                <w:bCs/>
                <w:sz w:val="20"/>
                <w:szCs w:val="20"/>
              </w:rPr>
            </w:pPr>
          </w:p>
          <w:p w14:paraId="2193D888" w14:textId="5AC30624" w:rsidR="004F6596" w:rsidRPr="00081F6C" w:rsidRDefault="004F6596" w:rsidP="00C56F01">
            <w:pPr>
              <w:rPr>
                <w:rFonts w:ascii="Arial" w:hAnsi="Arial" w:cs="Arial"/>
                <w:b/>
                <w:bCs/>
                <w:sz w:val="20"/>
                <w:szCs w:val="20"/>
              </w:rPr>
            </w:pPr>
            <w:r w:rsidRPr="00081F6C">
              <w:rPr>
                <w:rFonts w:ascii="Arial" w:hAnsi="Arial" w:cs="Arial"/>
                <w:b/>
                <w:bCs/>
                <w:sz w:val="20"/>
                <w:szCs w:val="20"/>
              </w:rPr>
              <w:lastRenderedPageBreak/>
              <w:t>Bidders should describe their understanding of the Project, Envir</w:t>
            </w:r>
            <w:r w:rsidR="00715FDC" w:rsidRPr="00081F6C">
              <w:rPr>
                <w:rFonts w:ascii="Arial" w:hAnsi="Arial" w:cs="Arial"/>
                <w:b/>
                <w:bCs/>
                <w:sz w:val="20"/>
                <w:szCs w:val="20"/>
              </w:rPr>
              <w:t>onment and Proposed Resolution.</w:t>
            </w:r>
          </w:p>
          <w:p w14:paraId="276C5526" w14:textId="77777777" w:rsidR="004F6596" w:rsidRPr="00081F6C" w:rsidRDefault="004F6596" w:rsidP="00C56F01">
            <w:pPr>
              <w:rPr>
                <w:rFonts w:ascii="Arial" w:hAnsi="Arial" w:cs="Arial"/>
                <w:b/>
                <w:bCs/>
                <w:sz w:val="20"/>
                <w:szCs w:val="20"/>
              </w:rPr>
            </w:pPr>
          </w:p>
        </w:tc>
      </w:tr>
      <w:tr w:rsidR="004F6596" w:rsidRPr="00081F6C" w14:paraId="7DAD6A66" w14:textId="77777777" w:rsidTr="00415E56">
        <w:trPr>
          <w:trHeight w:val="368"/>
        </w:trPr>
        <w:tc>
          <w:tcPr>
            <w:tcW w:w="540" w:type="dxa"/>
            <w:vMerge/>
            <w:noWrap/>
          </w:tcPr>
          <w:p w14:paraId="063DB934" w14:textId="07F50BC2" w:rsidR="004F6596" w:rsidRPr="00081F6C" w:rsidRDefault="004F6596" w:rsidP="005A66AD">
            <w:pPr>
              <w:rPr>
                <w:rFonts w:ascii="Arial" w:hAnsi="Arial" w:cs="Arial"/>
                <w:b/>
                <w:bCs/>
                <w:sz w:val="20"/>
                <w:szCs w:val="20"/>
              </w:rPr>
            </w:pPr>
          </w:p>
        </w:tc>
        <w:tc>
          <w:tcPr>
            <w:tcW w:w="9990" w:type="dxa"/>
          </w:tcPr>
          <w:p w14:paraId="5032F6DC" w14:textId="02AEDEAE" w:rsidR="004F6596" w:rsidRPr="00081F6C" w:rsidRDefault="00715FDC" w:rsidP="00C56F01">
            <w:pPr>
              <w:rPr>
                <w:rFonts w:ascii="Arial" w:hAnsi="Arial" w:cs="Arial"/>
                <w:bCs/>
                <w:sz w:val="20"/>
                <w:szCs w:val="20"/>
              </w:rPr>
            </w:pPr>
            <w:r w:rsidRPr="00081F6C">
              <w:rPr>
                <w:rFonts w:ascii="Arial" w:hAnsi="Arial" w:cs="Arial"/>
                <w:bCs/>
                <w:sz w:val="20"/>
                <w:szCs w:val="20"/>
              </w:rPr>
              <w:t>Bidder’s Response:</w:t>
            </w:r>
          </w:p>
          <w:p w14:paraId="6B6A4702" w14:textId="77777777" w:rsidR="00715FDC" w:rsidRPr="00081F6C" w:rsidRDefault="00715FDC" w:rsidP="00C56F01">
            <w:pPr>
              <w:rPr>
                <w:rFonts w:ascii="Arial" w:hAnsi="Arial" w:cs="Arial"/>
                <w:b/>
                <w:bCs/>
                <w:sz w:val="20"/>
                <w:szCs w:val="20"/>
              </w:rPr>
            </w:pPr>
          </w:p>
          <w:p w14:paraId="08F6C342" w14:textId="44496EF8" w:rsidR="00715FDC" w:rsidRPr="00081F6C" w:rsidRDefault="00715FDC" w:rsidP="00C56F01">
            <w:pPr>
              <w:rPr>
                <w:rFonts w:ascii="Arial" w:hAnsi="Arial" w:cs="Arial"/>
                <w:b/>
                <w:bCs/>
                <w:sz w:val="20"/>
                <w:szCs w:val="20"/>
              </w:rPr>
            </w:pPr>
          </w:p>
        </w:tc>
      </w:tr>
      <w:tr w:rsidR="005A66AD" w:rsidRPr="00081F6C" w14:paraId="5BBD367E" w14:textId="77777777" w:rsidTr="00415E56">
        <w:trPr>
          <w:trHeight w:val="368"/>
        </w:trPr>
        <w:tc>
          <w:tcPr>
            <w:tcW w:w="540" w:type="dxa"/>
            <w:noWrap/>
            <w:hideMark/>
          </w:tcPr>
          <w:p w14:paraId="03294E6A" w14:textId="193D1D44" w:rsidR="005A66AD" w:rsidRPr="00081F6C" w:rsidRDefault="00715FDC" w:rsidP="005A66AD">
            <w:pPr>
              <w:rPr>
                <w:rFonts w:ascii="Arial" w:hAnsi="Arial" w:cs="Arial"/>
                <w:b/>
                <w:bCs/>
                <w:sz w:val="20"/>
                <w:szCs w:val="20"/>
              </w:rPr>
            </w:pPr>
            <w:r w:rsidRPr="00081F6C">
              <w:rPr>
                <w:rFonts w:ascii="Arial" w:hAnsi="Arial" w:cs="Arial"/>
                <w:b/>
                <w:bCs/>
                <w:sz w:val="20"/>
                <w:szCs w:val="20"/>
              </w:rPr>
              <w:t>2.</w:t>
            </w:r>
          </w:p>
        </w:tc>
        <w:tc>
          <w:tcPr>
            <w:tcW w:w="9990" w:type="dxa"/>
            <w:hideMark/>
          </w:tcPr>
          <w:p w14:paraId="62B1D820" w14:textId="23580FD1" w:rsidR="005A66AD" w:rsidRPr="00081F6C" w:rsidRDefault="00C56F01" w:rsidP="001345F4">
            <w:pPr>
              <w:rPr>
                <w:rFonts w:ascii="Arial" w:hAnsi="Arial" w:cs="Arial"/>
                <w:b/>
                <w:bCs/>
                <w:sz w:val="20"/>
                <w:szCs w:val="20"/>
              </w:rPr>
            </w:pPr>
            <w:r w:rsidRPr="00081F6C">
              <w:rPr>
                <w:rFonts w:ascii="Arial" w:hAnsi="Arial" w:cs="Arial"/>
                <w:b/>
                <w:bCs/>
                <w:sz w:val="20"/>
                <w:szCs w:val="20"/>
              </w:rPr>
              <w:t>Business Requirements</w:t>
            </w:r>
            <w:r w:rsidR="005A66AD" w:rsidRPr="00081F6C">
              <w:rPr>
                <w:rFonts w:ascii="Arial" w:hAnsi="Arial" w:cs="Arial"/>
                <w:b/>
                <w:bCs/>
                <w:sz w:val="20"/>
                <w:szCs w:val="20"/>
              </w:rPr>
              <w:t xml:space="preserve"> </w:t>
            </w:r>
          </w:p>
        </w:tc>
      </w:tr>
      <w:tr w:rsidR="005A66AD" w:rsidRPr="00081F6C" w14:paraId="4C8A8CB6" w14:textId="77777777" w:rsidTr="00415E56">
        <w:trPr>
          <w:trHeight w:val="480"/>
        </w:trPr>
        <w:tc>
          <w:tcPr>
            <w:tcW w:w="540" w:type="dxa"/>
            <w:vMerge w:val="restart"/>
            <w:noWrap/>
            <w:hideMark/>
          </w:tcPr>
          <w:p w14:paraId="51EBD383" w14:textId="64598C53" w:rsidR="00E50485" w:rsidRDefault="00A0667E" w:rsidP="005A66AD">
            <w:pPr>
              <w:rPr>
                <w:rFonts w:ascii="Arial" w:hAnsi="Arial" w:cs="Arial"/>
                <w:sz w:val="20"/>
                <w:szCs w:val="20"/>
              </w:rPr>
            </w:pPr>
            <w:r w:rsidRPr="00081F6C">
              <w:rPr>
                <w:rFonts w:ascii="Arial" w:hAnsi="Arial" w:cs="Arial"/>
                <w:sz w:val="20"/>
                <w:szCs w:val="20"/>
              </w:rPr>
              <w:t>a.</w:t>
            </w:r>
            <w:r w:rsidR="00C226DF" w:rsidRPr="00081F6C">
              <w:rPr>
                <w:rFonts w:ascii="Arial" w:hAnsi="Arial" w:cs="Arial"/>
                <w:sz w:val="20"/>
                <w:szCs w:val="20"/>
              </w:rPr>
              <w:t xml:space="preserve">  </w:t>
            </w:r>
          </w:p>
          <w:p w14:paraId="228322FB" w14:textId="77777777" w:rsidR="00E50485" w:rsidRDefault="00E50485" w:rsidP="005A66AD">
            <w:pPr>
              <w:rPr>
                <w:rFonts w:ascii="Arial" w:hAnsi="Arial" w:cs="Arial"/>
                <w:sz w:val="20"/>
                <w:szCs w:val="20"/>
              </w:rPr>
            </w:pPr>
          </w:p>
          <w:p w14:paraId="1BE1AF4F" w14:textId="77777777" w:rsidR="00E50485" w:rsidRDefault="00E50485" w:rsidP="005A66AD">
            <w:pPr>
              <w:rPr>
                <w:rFonts w:ascii="Arial" w:hAnsi="Arial" w:cs="Arial"/>
                <w:sz w:val="20"/>
                <w:szCs w:val="20"/>
              </w:rPr>
            </w:pPr>
          </w:p>
          <w:p w14:paraId="3C0F1F0C" w14:textId="77777777" w:rsidR="00E50485" w:rsidRDefault="00E50485" w:rsidP="005A66AD">
            <w:pPr>
              <w:rPr>
                <w:rFonts w:ascii="Arial" w:hAnsi="Arial" w:cs="Arial"/>
                <w:sz w:val="20"/>
                <w:szCs w:val="20"/>
              </w:rPr>
            </w:pPr>
          </w:p>
          <w:p w14:paraId="2B26F5CA" w14:textId="77777777" w:rsidR="00E50485" w:rsidRDefault="00E50485" w:rsidP="005A66AD">
            <w:pPr>
              <w:rPr>
                <w:rFonts w:ascii="Arial" w:hAnsi="Arial" w:cs="Arial"/>
                <w:sz w:val="20"/>
                <w:szCs w:val="20"/>
              </w:rPr>
            </w:pPr>
          </w:p>
          <w:p w14:paraId="4BCECA8C" w14:textId="77777777" w:rsidR="00E50485" w:rsidRDefault="00E50485" w:rsidP="005A66AD">
            <w:pPr>
              <w:rPr>
                <w:rFonts w:ascii="Arial" w:hAnsi="Arial" w:cs="Arial"/>
                <w:sz w:val="20"/>
                <w:szCs w:val="20"/>
              </w:rPr>
            </w:pPr>
          </w:p>
          <w:p w14:paraId="573D43A9" w14:textId="77777777" w:rsidR="00E50485" w:rsidRDefault="00E50485" w:rsidP="005A66AD">
            <w:pPr>
              <w:rPr>
                <w:rFonts w:ascii="Arial" w:hAnsi="Arial" w:cs="Arial"/>
                <w:sz w:val="20"/>
                <w:szCs w:val="20"/>
              </w:rPr>
            </w:pPr>
            <w:r>
              <w:rPr>
                <w:rFonts w:ascii="Arial" w:hAnsi="Arial" w:cs="Arial"/>
                <w:sz w:val="20"/>
                <w:szCs w:val="20"/>
              </w:rPr>
              <w:t>b.</w:t>
            </w:r>
          </w:p>
          <w:p w14:paraId="5A693580" w14:textId="77777777" w:rsidR="00E50485" w:rsidRDefault="00E50485" w:rsidP="005A66AD">
            <w:pPr>
              <w:rPr>
                <w:rFonts w:ascii="Arial" w:hAnsi="Arial" w:cs="Arial"/>
                <w:sz w:val="20"/>
                <w:szCs w:val="20"/>
              </w:rPr>
            </w:pPr>
          </w:p>
          <w:p w14:paraId="1136582E" w14:textId="77777777" w:rsidR="00E50485" w:rsidRDefault="00E50485" w:rsidP="005A66AD">
            <w:pPr>
              <w:rPr>
                <w:rFonts w:ascii="Arial" w:hAnsi="Arial" w:cs="Arial"/>
                <w:sz w:val="20"/>
                <w:szCs w:val="20"/>
              </w:rPr>
            </w:pPr>
          </w:p>
          <w:p w14:paraId="6CE186AB" w14:textId="77777777" w:rsidR="00E50485" w:rsidRDefault="00E50485" w:rsidP="005A66AD">
            <w:pPr>
              <w:rPr>
                <w:rFonts w:ascii="Arial" w:hAnsi="Arial" w:cs="Arial"/>
                <w:sz w:val="20"/>
                <w:szCs w:val="20"/>
              </w:rPr>
            </w:pPr>
          </w:p>
          <w:p w14:paraId="5D5D9623" w14:textId="22F84389" w:rsidR="005A66AD" w:rsidRPr="00081F6C" w:rsidRDefault="00E50485" w:rsidP="005A66AD">
            <w:pPr>
              <w:rPr>
                <w:rFonts w:ascii="Arial" w:hAnsi="Arial" w:cs="Arial"/>
                <w:sz w:val="20"/>
                <w:szCs w:val="20"/>
              </w:rPr>
            </w:pPr>
            <w:r>
              <w:rPr>
                <w:rFonts w:ascii="Arial" w:hAnsi="Arial" w:cs="Arial"/>
                <w:sz w:val="20"/>
                <w:szCs w:val="20"/>
              </w:rPr>
              <w:t>c.</w:t>
            </w:r>
            <w:r w:rsidR="00C226DF" w:rsidRPr="00081F6C">
              <w:rPr>
                <w:rFonts w:ascii="Arial" w:hAnsi="Arial" w:cs="Arial"/>
                <w:sz w:val="20"/>
                <w:szCs w:val="20"/>
              </w:rPr>
              <w:t xml:space="preserve">             </w:t>
            </w:r>
          </w:p>
        </w:tc>
        <w:tc>
          <w:tcPr>
            <w:tcW w:w="9990" w:type="dxa"/>
            <w:hideMark/>
          </w:tcPr>
          <w:p w14:paraId="2509E23C" w14:textId="2B5F8A9B" w:rsidR="007F4B51" w:rsidRPr="00081F6C" w:rsidRDefault="00C226DF" w:rsidP="00A0667E">
            <w:pPr>
              <w:pStyle w:val="Level3"/>
              <w:numPr>
                <w:ilvl w:val="0"/>
                <w:numId w:val="0"/>
              </w:numPr>
              <w:ind w:left="34"/>
              <w:rPr>
                <w:rFonts w:cs="Arial"/>
                <w:sz w:val="20"/>
                <w:szCs w:val="20"/>
              </w:rPr>
            </w:pPr>
            <w:r w:rsidRPr="00081F6C">
              <w:rPr>
                <w:rFonts w:cs="Arial"/>
                <w:sz w:val="20"/>
                <w:szCs w:val="20"/>
              </w:rPr>
              <w:t>Bidder shall review, sign and submit Attachment B-FTA Lobbying Certification and Attachment C-Certifications and Assurances to NDOR.  In the event, Attachments B and C are not signed and submitted with the Bidder’s proposal, Bidders will have five (5) business days upon written request</w:t>
            </w:r>
            <w:r w:rsidR="00E50485">
              <w:rPr>
                <w:rFonts w:cs="Arial"/>
                <w:sz w:val="20"/>
                <w:szCs w:val="20"/>
              </w:rPr>
              <w:t xml:space="preserve"> </w:t>
            </w:r>
            <w:r w:rsidRPr="00081F6C">
              <w:rPr>
                <w:rFonts w:cs="Arial"/>
                <w:sz w:val="20"/>
                <w:szCs w:val="20"/>
              </w:rPr>
              <w:t xml:space="preserve">to submit the signed </w:t>
            </w:r>
            <w:r w:rsidR="00623149">
              <w:rPr>
                <w:rFonts w:cs="Arial"/>
                <w:sz w:val="20"/>
                <w:szCs w:val="20"/>
              </w:rPr>
              <w:t>Attachments</w:t>
            </w:r>
            <w:r w:rsidRPr="00081F6C">
              <w:rPr>
                <w:rFonts w:cs="Arial"/>
                <w:sz w:val="20"/>
                <w:szCs w:val="20"/>
              </w:rPr>
              <w:t xml:space="preserve"> to NDOR.   Failure to submit the required signed </w:t>
            </w:r>
            <w:r w:rsidR="00623149">
              <w:rPr>
                <w:rFonts w:cs="Arial"/>
                <w:sz w:val="20"/>
                <w:szCs w:val="20"/>
              </w:rPr>
              <w:t>Attachments</w:t>
            </w:r>
            <w:r w:rsidRPr="00081F6C">
              <w:rPr>
                <w:rFonts w:cs="Arial"/>
                <w:sz w:val="20"/>
                <w:szCs w:val="20"/>
              </w:rPr>
              <w:t xml:space="preserve"> within the five (5) business days </w:t>
            </w:r>
            <w:r w:rsidR="009713C3">
              <w:rPr>
                <w:rFonts w:cs="Arial"/>
                <w:sz w:val="20"/>
                <w:szCs w:val="20"/>
              </w:rPr>
              <w:t>will</w:t>
            </w:r>
            <w:r w:rsidRPr="00081F6C">
              <w:rPr>
                <w:rFonts w:cs="Arial"/>
                <w:sz w:val="20"/>
                <w:szCs w:val="20"/>
              </w:rPr>
              <w:t xml:space="preserve"> d</w:t>
            </w:r>
            <w:r w:rsidR="009713C3">
              <w:rPr>
                <w:rFonts w:cs="Arial"/>
                <w:sz w:val="20"/>
                <w:szCs w:val="20"/>
              </w:rPr>
              <w:t>isqualify the bidder’s proposal</w:t>
            </w:r>
            <w:r w:rsidRPr="00081F6C">
              <w:rPr>
                <w:rFonts w:cs="Arial"/>
                <w:sz w:val="20"/>
                <w:szCs w:val="20"/>
              </w:rPr>
              <w:t>.</w:t>
            </w:r>
          </w:p>
          <w:p w14:paraId="569F2F7F" w14:textId="77777777" w:rsidR="00C226DF" w:rsidRPr="00081F6C" w:rsidRDefault="00C226DF" w:rsidP="00A0667E">
            <w:pPr>
              <w:pStyle w:val="Level3"/>
              <w:numPr>
                <w:ilvl w:val="0"/>
                <w:numId w:val="0"/>
              </w:numPr>
              <w:ind w:left="34"/>
              <w:rPr>
                <w:rFonts w:cs="Arial"/>
                <w:sz w:val="20"/>
                <w:szCs w:val="20"/>
              </w:rPr>
            </w:pPr>
          </w:p>
          <w:p w14:paraId="51D8168B" w14:textId="41779AFB" w:rsidR="007F4B51" w:rsidRPr="00081F6C" w:rsidRDefault="007F4B51" w:rsidP="00A0667E">
            <w:pPr>
              <w:pStyle w:val="Level3"/>
              <w:numPr>
                <w:ilvl w:val="0"/>
                <w:numId w:val="0"/>
              </w:numPr>
              <w:ind w:left="34"/>
              <w:rPr>
                <w:rFonts w:cs="Arial"/>
                <w:sz w:val="20"/>
                <w:szCs w:val="20"/>
              </w:rPr>
            </w:pPr>
            <w:r w:rsidRPr="00081F6C">
              <w:rPr>
                <w:rFonts w:cs="Arial"/>
                <w:sz w:val="20"/>
                <w:szCs w:val="20"/>
              </w:rPr>
              <w:t xml:space="preserve">Contractor shall provide monthly invoices </w:t>
            </w:r>
            <w:r w:rsidR="00397C0B">
              <w:rPr>
                <w:rFonts w:cs="Arial"/>
                <w:sz w:val="20"/>
                <w:szCs w:val="20"/>
              </w:rPr>
              <w:t xml:space="preserve">to NDOR, Rail &amp; Transportation Division </w:t>
            </w:r>
            <w:r w:rsidRPr="00081F6C">
              <w:rPr>
                <w:rFonts w:cs="Arial"/>
                <w:sz w:val="20"/>
                <w:szCs w:val="20"/>
              </w:rPr>
              <w:t xml:space="preserve">with the costs itemized by the number of vanpool trips, </w:t>
            </w:r>
            <w:r w:rsidR="00031BE7">
              <w:rPr>
                <w:rFonts w:cs="Arial"/>
                <w:sz w:val="20"/>
                <w:szCs w:val="20"/>
              </w:rPr>
              <w:t>route</w:t>
            </w:r>
            <w:r w:rsidRPr="00081F6C">
              <w:rPr>
                <w:rFonts w:cs="Arial"/>
                <w:sz w:val="20"/>
                <w:szCs w:val="20"/>
              </w:rPr>
              <w:t xml:space="preserve"> type</w:t>
            </w:r>
            <w:r w:rsidR="00031BE7">
              <w:rPr>
                <w:rFonts w:cs="Arial"/>
                <w:sz w:val="20"/>
                <w:szCs w:val="20"/>
              </w:rPr>
              <w:t>s</w:t>
            </w:r>
            <w:r w:rsidRPr="00081F6C">
              <w:rPr>
                <w:rFonts w:cs="Arial"/>
                <w:sz w:val="20"/>
                <w:szCs w:val="20"/>
              </w:rPr>
              <w:t xml:space="preserve"> (ex: urban to urban, rural to urban, urban to rural and rural to rural) and a cost breakdown of each </w:t>
            </w:r>
            <w:r w:rsidR="00031BE7">
              <w:rPr>
                <w:rFonts w:cs="Arial"/>
                <w:sz w:val="20"/>
                <w:szCs w:val="20"/>
              </w:rPr>
              <w:t>route</w:t>
            </w:r>
            <w:r w:rsidRPr="00081F6C">
              <w:rPr>
                <w:rFonts w:cs="Arial"/>
                <w:sz w:val="20"/>
                <w:szCs w:val="20"/>
              </w:rPr>
              <w:t xml:space="preserve"> type including but not be limited to fuel, oil, and maintenance expenses</w:t>
            </w:r>
            <w:r w:rsidR="00C226DF" w:rsidRPr="00081F6C">
              <w:rPr>
                <w:rFonts w:cs="Arial"/>
                <w:sz w:val="20"/>
                <w:szCs w:val="20"/>
              </w:rPr>
              <w:t>.</w:t>
            </w:r>
          </w:p>
          <w:p w14:paraId="69E5BE04" w14:textId="77777777" w:rsidR="007F4B51" w:rsidRPr="00081F6C" w:rsidRDefault="007F4B51" w:rsidP="00A0667E">
            <w:pPr>
              <w:pStyle w:val="Level3"/>
              <w:numPr>
                <w:ilvl w:val="0"/>
                <w:numId w:val="0"/>
              </w:numPr>
              <w:ind w:left="34"/>
              <w:rPr>
                <w:rFonts w:cs="Arial"/>
                <w:sz w:val="20"/>
                <w:szCs w:val="20"/>
              </w:rPr>
            </w:pPr>
          </w:p>
          <w:p w14:paraId="72F31AEF" w14:textId="48FD756A" w:rsidR="00B945AF" w:rsidRPr="00081F6C" w:rsidRDefault="00B945AF" w:rsidP="00A0667E">
            <w:pPr>
              <w:pStyle w:val="Level3"/>
              <w:numPr>
                <w:ilvl w:val="0"/>
                <w:numId w:val="0"/>
              </w:numPr>
              <w:ind w:left="34"/>
              <w:rPr>
                <w:rFonts w:cs="Arial"/>
                <w:sz w:val="20"/>
                <w:szCs w:val="20"/>
              </w:rPr>
            </w:pPr>
            <w:r w:rsidRPr="00081F6C">
              <w:rPr>
                <w:rFonts w:cs="Arial"/>
                <w:sz w:val="20"/>
                <w:szCs w:val="20"/>
              </w:rPr>
              <w:t xml:space="preserve">Contractor shall provide monthly reports </w:t>
            </w:r>
            <w:r w:rsidR="00397C0B">
              <w:rPr>
                <w:rFonts w:cs="Arial"/>
                <w:sz w:val="20"/>
                <w:szCs w:val="20"/>
              </w:rPr>
              <w:t xml:space="preserve">along with the invoices </w:t>
            </w:r>
            <w:r w:rsidR="00A6167D" w:rsidRPr="00081F6C">
              <w:rPr>
                <w:rFonts w:cs="Arial"/>
                <w:sz w:val="20"/>
                <w:szCs w:val="20"/>
              </w:rPr>
              <w:t>to NDOR</w:t>
            </w:r>
            <w:r w:rsidR="00397C0B">
              <w:rPr>
                <w:rFonts w:cs="Arial"/>
                <w:sz w:val="20"/>
                <w:szCs w:val="20"/>
              </w:rPr>
              <w:t xml:space="preserve">, </w:t>
            </w:r>
            <w:r w:rsidR="00A6167D" w:rsidRPr="00081F6C">
              <w:rPr>
                <w:rFonts w:cs="Arial"/>
                <w:sz w:val="20"/>
                <w:szCs w:val="20"/>
              </w:rPr>
              <w:t xml:space="preserve"> </w:t>
            </w:r>
            <w:r w:rsidR="00397C0B" w:rsidRPr="00397C0B">
              <w:rPr>
                <w:rFonts w:cs="Arial"/>
                <w:sz w:val="20"/>
                <w:szCs w:val="20"/>
              </w:rPr>
              <w:t xml:space="preserve">Rail &amp; Transportation Division </w:t>
            </w:r>
            <w:r w:rsidRPr="00081F6C">
              <w:rPr>
                <w:rFonts w:cs="Arial"/>
                <w:sz w:val="20"/>
                <w:szCs w:val="20"/>
              </w:rPr>
              <w:t>in a format to be determined by NDOR of vanpool activities containing at a minimum the following information:</w:t>
            </w:r>
          </w:p>
          <w:p w14:paraId="735D2E6B" w14:textId="77777777" w:rsidR="00B945AF" w:rsidRPr="00081F6C" w:rsidRDefault="00B945AF" w:rsidP="00B945AF">
            <w:pPr>
              <w:pStyle w:val="Level4"/>
              <w:numPr>
                <w:ilvl w:val="1"/>
                <w:numId w:val="5"/>
              </w:numPr>
              <w:rPr>
                <w:sz w:val="20"/>
                <w:szCs w:val="20"/>
              </w:rPr>
            </w:pPr>
            <w:r w:rsidRPr="00081F6C">
              <w:rPr>
                <w:sz w:val="20"/>
                <w:szCs w:val="20"/>
              </w:rPr>
              <w:t>Current vans in operation</w:t>
            </w:r>
          </w:p>
          <w:p w14:paraId="58CAB8C7" w14:textId="590C2BB0" w:rsidR="00B945AF" w:rsidRPr="00081F6C" w:rsidRDefault="00B945AF" w:rsidP="00B945AF">
            <w:pPr>
              <w:pStyle w:val="Level4"/>
              <w:numPr>
                <w:ilvl w:val="1"/>
                <w:numId w:val="5"/>
              </w:numPr>
              <w:rPr>
                <w:sz w:val="20"/>
                <w:szCs w:val="20"/>
              </w:rPr>
            </w:pPr>
            <w:r w:rsidRPr="00081F6C">
              <w:rPr>
                <w:sz w:val="20"/>
                <w:szCs w:val="20"/>
              </w:rPr>
              <w:t xml:space="preserve">Vans not in operation and explanation (no </w:t>
            </w:r>
            <w:r w:rsidR="00CB7EBD" w:rsidRPr="00081F6C">
              <w:rPr>
                <w:sz w:val="20"/>
                <w:szCs w:val="20"/>
              </w:rPr>
              <w:t>commuters</w:t>
            </w:r>
            <w:r w:rsidRPr="00081F6C">
              <w:rPr>
                <w:sz w:val="20"/>
                <w:szCs w:val="20"/>
              </w:rPr>
              <w:t>, maintenance, etc.)</w:t>
            </w:r>
          </w:p>
          <w:p w14:paraId="741F9882" w14:textId="46EAD36E" w:rsidR="00B945AF" w:rsidRPr="00081F6C" w:rsidRDefault="00B945AF" w:rsidP="00B945AF">
            <w:pPr>
              <w:pStyle w:val="Level4"/>
              <w:numPr>
                <w:ilvl w:val="1"/>
                <w:numId w:val="5"/>
              </w:numPr>
              <w:rPr>
                <w:sz w:val="20"/>
                <w:szCs w:val="20"/>
              </w:rPr>
            </w:pPr>
            <w:r w:rsidRPr="00081F6C">
              <w:rPr>
                <w:sz w:val="20"/>
                <w:szCs w:val="20"/>
              </w:rPr>
              <w:t xml:space="preserve">Current van drivers and </w:t>
            </w:r>
            <w:r w:rsidR="00CB7EBD" w:rsidRPr="00081F6C">
              <w:rPr>
                <w:sz w:val="20"/>
                <w:szCs w:val="20"/>
              </w:rPr>
              <w:t>commuters</w:t>
            </w:r>
          </w:p>
          <w:p w14:paraId="7B2ABAD8" w14:textId="48029CDF" w:rsidR="00B945AF" w:rsidRPr="00081F6C" w:rsidRDefault="00B945AF" w:rsidP="00B945AF">
            <w:pPr>
              <w:pStyle w:val="Level4"/>
              <w:numPr>
                <w:ilvl w:val="1"/>
                <w:numId w:val="5"/>
              </w:numPr>
              <w:rPr>
                <w:sz w:val="20"/>
                <w:szCs w:val="20"/>
              </w:rPr>
            </w:pPr>
            <w:r w:rsidRPr="00081F6C">
              <w:rPr>
                <w:sz w:val="20"/>
                <w:szCs w:val="20"/>
              </w:rPr>
              <w:t xml:space="preserve">Contact information for all </w:t>
            </w:r>
            <w:r w:rsidR="00CB7EBD" w:rsidRPr="00081F6C">
              <w:rPr>
                <w:sz w:val="20"/>
                <w:szCs w:val="20"/>
              </w:rPr>
              <w:t>commuters</w:t>
            </w:r>
            <w:r w:rsidRPr="00081F6C">
              <w:rPr>
                <w:sz w:val="20"/>
                <w:szCs w:val="20"/>
              </w:rPr>
              <w:t xml:space="preserve"> and drivers</w:t>
            </w:r>
          </w:p>
          <w:p w14:paraId="314EE7FB" w14:textId="77777777" w:rsidR="00B945AF" w:rsidRPr="00081F6C" w:rsidRDefault="00B945AF" w:rsidP="00B945AF">
            <w:pPr>
              <w:pStyle w:val="Level4"/>
              <w:numPr>
                <w:ilvl w:val="1"/>
                <w:numId w:val="5"/>
              </w:numPr>
              <w:rPr>
                <w:sz w:val="20"/>
                <w:szCs w:val="20"/>
              </w:rPr>
            </w:pPr>
            <w:r w:rsidRPr="00081F6C">
              <w:rPr>
                <w:sz w:val="20"/>
                <w:szCs w:val="20"/>
              </w:rPr>
              <w:t>Origination and destination locations for each van</w:t>
            </w:r>
          </w:p>
          <w:p w14:paraId="3B26573C" w14:textId="31DA0910" w:rsidR="00B945AF" w:rsidRPr="00081F6C" w:rsidRDefault="00B945AF" w:rsidP="00B945AF">
            <w:pPr>
              <w:pStyle w:val="Level4"/>
              <w:numPr>
                <w:ilvl w:val="1"/>
                <w:numId w:val="5"/>
              </w:numPr>
              <w:rPr>
                <w:sz w:val="20"/>
                <w:szCs w:val="20"/>
              </w:rPr>
            </w:pPr>
            <w:r w:rsidRPr="00081F6C">
              <w:rPr>
                <w:sz w:val="20"/>
                <w:szCs w:val="20"/>
              </w:rPr>
              <w:t xml:space="preserve">Number of </w:t>
            </w:r>
            <w:r w:rsidR="00CB7EBD" w:rsidRPr="00081F6C">
              <w:rPr>
                <w:sz w:val="20"/>
                <w:szCs w:val="20"/>
              </w:rPr>
              <w:t>commuters</w:t>
            </w:r>
            <w:r w:rsidRPr="00081F6C">
              <w:rPr>
                <w:sz w:val="20"/>
                <w:szCs w:val="20"/>
              </w:rPr>
              <w:t xml:space="preserve"> for each van</w:t>
            </w:r>
          </w:p>
          <w:p w14:paraId="48ED6479" w14:textId="77777777" w:rsidR="00B945AF" w:rsidRPr="00081F6C" w:rsidRDefault="00B945AF" w:rsidP="00B945AF">
            <w:pPr>
              <w:pStyle w:val="Level4"/>
              <w:numPr>
                <w:ilvl w:val="1"/>
                <w:numId w:val="5"/>
              </w:numPr>
              <w:rPr>
                <w:sz w:val="20"/>
                <w:szCs w:val="20"/>
              </w:rPr>
            </w:pPr>
            <w:r w:rsidRPr="00081F6C">
              <w:rPr>
                <w:sz w:val="20"/>
                <w:szCs w:val="20"/>
              </w:rPr>
              <w:t>Number of empty seats for each van</w:t>
            </w:r>
          </w:p>
          <w:p w14:paraId="56346154" w14:textId="77777777" w:rsidR="00B945AF" w:rsidRPr="00081F6C" w:rsidRDefault="00B945AF" w:rsidP="00B945AF">
            <w:pPr>
              <w:pStyle w:val="Level4"/>
              <w:numPr>
                <w:ilvl w:val="1"/>
                <w:numId w:val="5"/>
              </w:numPr>
              <w:rPr>
                <w:sz w:val="20"/>
                <w:szCs w:val="20"/>
              </w:rPr>
            </w:pPr>
            <w:r w:rsidRPr="00081F6C">
              <w:rPr>
                <w:sz w:val="20"/>
                <w:szCs w:val="20"/>
              </w:rPr>
              <w:t>Number of commute days per month</w:t>
            </w:r>
          </w:p>
          <w:p w14:paraId="3286B885" w14:textId="77777777" w:rsidR="00B945AF" w:rsidRPr="00081F6C" w:rsidRDefault="00B945AF" w:rsidP="00B945AF">
            <w:pPr>
              <w:pStyle w:val="Level4"/>
              <w:numPr>
                <w:ilvl w:val="1"/>
                <w:numId w:val="5"/>
              </w:numPr>
              <w:rPr>
                <w:sz w:val="20"/>
                <w:szCs w:val="20"/>
              </w:rPr>
            </w:pPr>
            <w:r w:rsidRPr="00081F6C">
              <w:rPr>
                <w:sz w:val="20"/>
                <w:szCs w:val="20"/>
              </w:rPr>
              <w:t>Daily round trip miles</w:t>
            </w:r>
          </w:p>
          <w:p w14:paraId="75619A75" w14:textId="7CE71BA4" w:rsidR="00B945AF" w:rsidRPr="00081F6C" w:rsidRDefault="00B945AF" w:rsidP="00B945AF">
            <w:pPr>
              <w:pStyle w:val="Level4"/>
              <w:numPr>
                <w:ilvl w:val="1"/>
                <w:numId w:val="5"/>
              </w:numPr>
              <w:rPr>
                <w:sz w:val="20"/>
                <w:szCs w:val="20"/>
              </w:rPr>
            </w:pPr>
            <w:r w:rsidRPr="00081F6C">
              <w:rPr>
                <w:sz w:val="20"/>
                <w:szCs w:val="20"/>
              </w:rPr>
              <w:t xml:space="preserve">Type of </w:t>
            </w:r>
            <w:r w:rsidR="00623149">
              <w:rPr>
                <w:sz w:val="20"/>
                <w:szCs w:val="20"/>
              </w:rPr>
              <w:t>route</w:t>
            </w:r>
            <w:r w:rsidRPr="00081F6C">
              <w:rPr>
                <w:sz w:val="20"/>
                <w:szCs w:val="20"/>
              </w:rPr>
              <w:t xml:space="preserve"> (rural to rural, rural to urban, urban to rural or urban to urban)</w:t>
            </w:r>
          </w:p>
          <w:p w14:paraId="3C6F7A08" w14:textId="3741303B" w:rsidR="00B945AF" w:rsidRPr="00081F6C" w:rsidRDefault="00B945AF" w:rsidP="00B945AF">
            <w:pPr>
              <w:pStyle w:val="Level4"/>
              <w:numPr>
                <w:ilvl w:val="1"/>
                <w:numId w:val="5"/>
              </w:numPr>
              <w:rPr>
                <w:sz w:val="20"/>
                <w:szCs w:val="20"/>
              </w:rPr>
            </w:pPr>
            <w:r w:rsidRPr="00081F6C">
              <w:rPr>
                <w:sz w:val="20"/>
                <w:szCs w:val="20"/>
              </w:rPr>
              <w:t xml:space="preserve">Marketing and outreach efforts to increase </w:t>
            </w:r>
            <w:r w:rsidR="00EA7B4A" w:rsidRPr="00081F6C">
              <w:rPr>
                <w:sz w:val="20"/>
                <w:szCs w:val="20"/>
              </w:rPr>
              <w:t>ridership</w:t>
            </w:r>
          </w:p>
          <w:p w14:paraId="1BA964BE" w14:textId="77777777" w:rsidR="00B945AF" w:rsidRPr="00081F6C" w:rsidRDefault="00B945AF" w:rsidP="005A0A77">
            <w:pPr>
              <w:rPr>
                <w:rFonts w:ascii="Arial" w:hAnsi="Arial" w:cs="Arial"/>
                <w:sz w:val="20"/>
                <w:szCs w:val="20"/>
              </w:rPr>
            </w:pPr>
          </w:p>
        </w:tc>
      </w:tr>
      <w:tr w:rsidR="005A66AD" w:rsidRPr="00081F6C" w14:paraId="0C5CCF28" w14:textId="77777777" w:rsidTr="00415E56">
        <w:trPr>
          <w:trHeight w:val="332"/>
        </w:trPr>
        <w:tc>
          <w:tcPr>
            <w:tcW w:w="540" w:type="dxa"/>
            <w:vMerge/>
            <w:hideMark/>
          </w:tcPr>
          <w:p w14:paraId="7A450B17" w14:textId="33EDEC5C" w:rsidR="005A66AD" w:rsidRPr="00081F6C" w:rsidRDefault="005A66AD">
            <w:pPr>
              <w:rPr>
                <w:rFonts w:ascii="Arial" w:hAnsi="Arial" w:cs="Arial"/>
                <w:sz w:val="20"/>
                <w:szCs w:val="20"/>
              </w:rPr>
            </w:pPr>
          </w:p>
        </w:tc>
        <w:tc>
          <w:tcPr>
            <w:tcW w:w="9990" w:type="dxa"/>
            <w:hideMark/>
          </w:tcPr>
          <w:p w14:paraId="0915FFD3" w14:textId="77777777" w:rsidR="005A66AD" w:rsidRPr="00081F6C" w:rsidRDefault="005A66AD">
            <w:pPr>
              <w:rPr>
                <w:rFonts w:ascii="Arial" w:hAnsi="Arial" w:cs="Arial"/>
                <w:sz w:val="20"/>
                <w:szCs w:val="20"/>
              </w:rPr>
            </w:pPr>
            <w:r w:rsidRPr="00081F6C">
              <w:rPr>
                <w:rFonts w:ascii="Arial" w:hAnsi="Arial" w:cs="Arial"/>
                <w:sz w:val="20"/>
                <w:szCs w:val="20"/>
              </w:rPr>
              <w:t>Bidder's Response:</w:t>
            </w:r>
          </w:p>
          <w:p w14:paraId="2C04011E" w14:textId="77777777" w:rsidR="00251489" w:rsidRPr="00081F6C" w:rsidRDefault="00251489">
            <w:pPr>
              <w:rPr>
                <w:rFonts w:ascii="Arial" w:hAnsi="Arial" w:cs="Arial"/>
                <w:sz w:val="20"/>
                <w:szCs w:val="20"/>
              </w:rPr>
            </w:pPr>
          </w:p>
          <w:p w14:paraId="45C75D8D" w14:textId="77777777" w:rsidR="00251489" w:rsidRPr="00081F6C" w:rsidRDefault="00251489">
            <w:pPr>
              <w:rPr>
                <w:rFonts w:ascii="Arial" w:hAnsi="Arial" w:cs="Arial"/>
                <w:sz w:val="20"/>
                <w:szCs w:val="20"/>
              </w:rPr>
            </w:pPr>
          </w:p>
        </w:tc>
      </w:tr>
      <w:tr w:rsidR="00C56F01" w:rsidRPr="00081F6C" w14:paraId="4E77EDEC" w14:textId="77777777" w:rsidTr="00415E56">
        <w:trPr>
          <w:trHeight w:val="132"/>
        </w:trPr>
        <w:tc>
          <w:tcPr>
            <w:tcW w:w="540" w:type="dxa"/>
          </w:tcPr>
          <w:p w14:paraId="5F83D858" w14:textId="6E64440E" w:rsidR="00C56F01" w:rsidRPr="00081F6C" w:rsidRDefault="00715FDC">
            <w:pPr>
              <w:rPr>
                <w:rFonts w:ascii="Arial" w:hAnsi="Arial" w:cs="Arial"/>
                <w:b/>
                <w:sz w:val="20"/>
                <w:szCs w:val="20"/>
              </w:rPr>
            </w:pPr>
            <w:r w:rsidRPr="00081F6C">
              <w:rPr>
                <w:rFonts w:ascii="Arial" w:hAnsi="Arial" w:cs="Arial"/>
                <w:b/>
                <w:sz w:val="20"/>
                <w:szCs w:val="20"/>
              </w:rPr>
              <w:t>3.</w:t>
            </w:r>
          </w:p>
        </w:tc>
        <w:tc>
          <w:tcPr>
            <w:tcW w:w="9990" w:type="dxa"/>
          </w:tcPr>
          <w:p w14:paraId="600F8541" w14:textId="046383A5" w:rsidR="00C56F01" w:rsidRPr="00081F6C" w:rsidRDefault="00B945AF" w:rsidP="001345F4">
            <w:pPr>
              <w:rPr>
                <w:rFonts w:ascii="Arial" w:hAnsi="Arial" w:cs="Arial"/>
                <w:b/>
                <w:sz w:val="20"/>
                <w:szCs w:val="20"/>
              </w:rPr>
            </w:pPr>
            <w:r w:rsidRPr="00081F6C">
              <w:rPr>
                <w:rFonts w:ascii="Arial" w:hAnsi="Arial" w:cs="Arial"/>
                <w:b/>
                <w:sz w:val="20"/>
                <w:szCs w:val="20"/>
              </w:rPr>
              <w:t>Vans</w:t>
            </w:r>
            <w:r w:rsidR="005C5C1B" w:rsidRPr="00081F6C">
              <w:rPr>
                <w:rFonts w:ascii="Arial" w:hAnsi="Arial" w:cs="Arial"/>
                <w:b/>
                <w:sz w:val="20"/>
                <w:szCs w:val="20"/>
              </w:rPr>
              <w:t xml:space="preserve"> </w:t>
            </w:r>
          </w:p>
        </w:tc>
      </w:tr>
      <w:tr w:rsidR="00C56F01" w:rsidRPr="00081F6C" w14:paraId="29146C91" w14:textId="77777777" w:rsidTr="00415E56">
        <w:trPr>
          <w:trHeight w:val="132"/>
        </w:trPr>
        <w:tc>
          <w:tcPr>
            <w:tcW w:w="540" w:type="dxa"/>
            <w:vMerge w:val="restart"/>
          </w:tcPr>
          <w:p w14:paraId="69EF525F" w14:textId="77777777" w:rsidR="00C56F01" w:rsidRPr="00081F6C" w:rsidRDefault="00C56F01">
            <w:pPr>
              <w:rPr>
                <w:rFonts w:ascii="Arial" w:hAnsi="Arial" w:cs="Arial"/>
                <w:sz w:val="20"/>
                <w:szCs w:val="20"/>
              </w:rPr>
            </w:pPr>
            <w:r w:rsidRPr="00081F6C">
              <w:rPr>
                <w:rFonts w:ascii="Arial" w:hAnsi="Arial" w:cs="Arial"/>
                <w:sz w:val="20"/>
                <w:szCs w:val="20"/>
              </w:rPr>
              <w:t>a.</w:t>
            </w:r>
          </w:p>
        </w:tc>
        <w:tc>
          <w:tcPr>
            <w:tcW w:w="9990" w:type="dxa"/>
          </w:tcPr>
          <w:p w14:paraId="1D37E5F9" w14:textId="4B4039DE" w:rsidR="00B945AF" w:rsidRPr="00081F6C" w:rsidRDefault="00B945AF" w:rsidP="00B945AF">
            <w:pPr>
              <w:rPr>
                <w:rFonts w:ascii="Arial" w:hAnsi="Arial" w:cs="Arial"/>
                <w:sz w:val="20"/>
                <w:szCs w:val="20"/>
              </w:rPr>
            </w:pPr>
            <w:r w:rsidRPr="00081F6C">
              <w:rPr>
                <w:rFonts w:ascii="Arial" w:hAnsi="Arial" w:cs="Arial"/>
                <w:sz w:val="20"/>
                <w:szCs w:val="20"/>
              </w:rPr>
              <w:t>The Contra</w:t>
            </w:r>
            <w:r w:rsidR="009713C3">
              <w:rPr>
                <w:rFonts w:ascii="Arial" w:hAnsi="Arial" w:cs="Arial"/>
                <w:sz w:val="20"/>
                <w:szCs w:val="20"/>
              </w:rPr>
              <w:t>ctor shall manage the van fleet.</w:t>
            </w:r>
          </w:p>
          <w:p w14:paraId="7B1D2B56" w14:textId="41C58F57" w:rsidR="00C56F01" w:rsidRPr="00081F6C" w:rsidRDefault="00C56F01" w:rsidP="00B945AF">
            <w:pPr>
              <w:rPr>
                <w:rFonts w:ascii="Arial" w:hAnsi="Arial" w:cs="Arial"/>
                <w:strike/>
                <w:sz w:val="20"/>
                <w:szCs w:val="20"/>
              </w:rPr>
            </w:pPr>
          </w:p>
        </w:tc>
      </w:tr>
      <w:tr w:rsidR="00C56F01" w:rsidRPr="00081F6C" w14:paraId="15A5544D" w14:textId="77777777" w:rsidTr="00415E56">
        <w:trPr>
          <w:trHeight w:val="131"/>
        </w:trPr>
        <w:tc>
          <w:tcPr>
            <w:tcW w:w="540" w:type="dxa"/>
            <w:vMerge/>
          </w:tcPr>
          <w:p w14:paraId="0F95C6ED" w14:textId="77777777" w:rsidR="00C56F01" w:rsidRPr="00081F6C" w:rsidRDefault="00C56F01">
            <w:pPr>
              <w:rPr>
                <w:rFonts w:ascii="Arial" w:hAnsi="Arial" w:cs="Arial"/>
                <w:sz w:val="20"/>
                <w:szCs w:val="20"/>
              </w:rPr>
            </w:pPr>
          </w:p>
        </w:tc>
        <w:tc>
          <w:tcPr>
            <w:tcW w:w="9990" w:type="dxa"/>
          </w:tcPr>
          <w:p w14:paraId="7FFD3A2D"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7962C3AB" w14:textId="77777777" w:rsidR="00251489" w:rsidRPr="00081F6C" w:rsidRDefault="00251489" w:rsidP="00C56F01">
            <w:pPr>
              <w:rPr>
                <w:rFonts w:ascii="Arial" w:hAnsi="Arial" w:cs="Arial"/>
                <w:sz w:val="20"/>
                <w:szCs w:val="20"/>
              </w:rPr>
            </w:pPr>
          </w:p>
          <w:p w14:paraId="30ADC683" w14:textId="77777777" w:rsidR="00C56F01" w:rsidRPr="00081F6C" w:rsidRDefault="00C56F01">
            <w:pPr>
              <w:rPr>
                <w:rFonts w:ascii="Arial" w:hAnsi="Arial" w:cs="Arial"/>
                <w:sz w:val="20"/>
                <w:szCs w:val="20"/>
              </w:rPr>
            </w:pPr>
          </w:p>
        </w:tc>
      </w:tr>
      <w:tr w:rsidR="00C56F01" w:rsidRPr="00081F6C" w14:paraId="415D7C73" w14:textId="77777777" w:rsidTr="00415E56">
        <w:trPr>
          <w:trHeight w:val="132"/>
        </w:trPr>
        <w:tc>
          <w:tcPr>
            <w:tcW w:w="540" w:type="dxa"/>
            <w:vMerge w:val="restart"/>
          </w:tcPr>
          <w:p w14:paraId="029FD71B" w14:textId="77777777" w:rsidR="00C56F01" w:rsidRPr="00081F6C" w:rsidRDefault="00C56F01">
            <w:pPr>
              <w:rPr>
                <w:rFonts w:ascii="Arial" w:hAnsi="Arial" w:cs="Arial"/>
                <w:sz w:val="20"/>
                <w:szCs w:val="20"/>
              </w:rPr>
            </w:pPr>
            <w:r w:rsidRPr="00081F6C">
              <w:rPr>
                <w:rFonts w:ascii="Arial" w:hAnsi="Arial" w:cs="Arial"/>
                <w:sz w:val="20"/>
                <w:szCs w:val="20"/>
              </w:rPr>
              <w:t>b.</w:t>
            </w:r>
          </w:p>
        </w:tc>
        <w:tc>
          <w:tcPr>
            <w:tcW w:w="9990" w:type="dxa"/>
          </w:tcPr>
          <w:p w14:paraId="490BE513" w14:textId="2CED2C59" w:rsidR="00B945AF" w:rsidRPr="00081F6C" w:rsidRDefault="00B945AF">
            <w:pPr>
              <w:rPr>
                <w:rFonts w:ascii="Arial" w:hAnsi="Arial" w:cs="Arial"/>
                <w:sz w:val="20"/>
                <w:szCs w:val="20"/>
              </w:rPr>
            </w:pPr>
            <w:r w:rsidRPr="00081F6C">
              <w:rPr>
                <w:rFonts w:ascii="Arial" w:hAnsi="Arial" w:cs="Arial"/>
                <w:sz w:val="20"/>
                <w:szCs w:val="20"/>
              </w:rPr>
              <w:t>The Contractor shall own and be responsible for maintaining, licensing, and insuring vans in the fleet.</w:t>
            </w:r>
          </w:p>
          <w:p w14:paraId="685FE192" w14:textId="5318D8B1" w:rsidR="00C56F01" w:rsidRPr="00081F6C" w:rsidRDefault="00C56F01">
            <w:pPr>
              <w:rPr>
                <w:rFonts w:ascii="Arial" w:hAnsi="Arial" w:cs="Arial"/>
                <w:strike/>
                <w:sz w:val="20"/>
                <w:szCs w:val="20"/>
              </w:rPr>
            </w:pPr>
          </w:p>
        </w:tc>
      </w:tr>
      <w:tr w:rsidR="00C56F01" w:rsidRPr="00081F6C" w14:paraId="31D205E6" w14:textId="77777777" w:rsidTr="00415E56">
        <w:trPr>
          <w:trHeight w:val="131"/>
        </w:trPr>
        <w:tc>
          <w:tcPr>
            <w:tcW w:w="540" w:type="dxa"/>
            <w:vMerge/>
          </w:tcPr>
          <w:p w14:paraId="3A7C1C86" w14:textId="77777777" w:rsidR="00C56F01" w:rsidRPr="00081F6C" w:rsidRDefault="00C56F01">
            <w:pPr>
              <w:rPr>
                <w:rFonts w:ascii="Arial" w:hAnsi="Arial" w:cs="Arial"/>
                <w:sz w:val="20"/>
                <w:szCs w:val="20"/>
              </w:rPr>
            </w:pPr>
          </w:p>
        </w:tc>
        <w:tc>
          <w:tcPr>
            <w:tcW w:w="9990" w:type="dxa"/>
          </w:tcPr>
          <w:p w14:paraId="465F04DD"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2945E4AF" w14:textId="77777777" w:rsidR="00C56F01" w:rsidRPr="00081F6C" w:rsidRDefault="00C56F01">
            <w:pPr>
              <w:rPr>
                <w:rFonts w:ascii="Arial" w:hAnsi="Arial" w:cs="Arial"/>
                <w:sz w:val="20"/>
                <w:szCs w:val="20"/>
              </w:rPr>
            </w:pPr>
          </w:p>
          <w:p w14:paraId="464A775D" w14:textId="77777777" w:rsidR="00251489" w:rsidRPr="00081F6C" w:rsidRDefault="00251489">
            <w:pPr>
              <w:rPr>
                <w:rFonts w:ascii="Arial" w:hAnsi="Arial" w:cs="Arial"/>
                <w:sz w:val="20"/>
                <w:szCs w:val="20"/>
              </w:rPr>
            </w:pPr>
          </w:p>
        </w:tc>
      </w:tr>
      <w:tr w:rsidR="00C56F01" w:rsidRPr="00081F6C" w14:paraId="2154C299" w14:textId="77777777" w:rsidTr="00415E56">
        <w:trPr>
          <w:trHeight w:val="132"/>
        </w:trPr>
        <w:tc>
          <w:tcPr>
            <w:tcW w:w="540" w:type="dxa"/>
            <w:vMerge w:val="restart"/>
          </w:tcPr>
          <w:p w14:paraId="61391D99" w14:textId="77777777" w:rsidR="00C56F01" w:rsidRPr="00081F6C" w:rsidRDefault="00C56F01">
            <w:pPr>
              <w:rPr>
                <w:rFonts w:ascii="Arial" w:hAnsi="Arial" w:cs="Arial"/>
                <w:sz w:val="20"/>
                <w:szCs w:val="20"/>
              </w:rPr>
            </w:pPr>
            <w:r w:rsidRPr="00081F6C">
              <w:rPr>
                <w:rFonts w:ascii="Arial" w:hAnsi="Arial" w:cs="Arial"/>
                <w:sz w:val="20"/>
                <w:szCs w:val="20"/>
              </w:rPr>
              <w:t>c.</w:t>
            </w:r>
          </w:p>
        </w:tc>
        <w:tc>
          <w:tcPr>
            <w:tcW w:w="9990" w:type="dxa"/>
          </w:tcPr>
          <w:p w14:paraId="5CF97CDE" w14:textId="21CB0C1B" w:rsidR="00AC7546" w:rsidRPr="00081F6C" w:rsidRDefault="00AC7546" w:rsidP="00AC7546">
            <w:pPr>
              <w:rPr>
                <w:rFonts w:ascii="Arial" w:hAnsi="Arial" w:cs="Arial"/>
                <w:sz w:val="20"/>
                <w:szCs w:val="20"/>
              </w:rPr>
            </w:pPr>
            <w:r w:rsidRPr="00081F6C">
              <w:rPr>
                <w:rFonts w:ascii="Arial" w:hAnsi="Arial" w:cs="Arial"/>
                <w:sz w:val="20"/>
                <w:szCs w:val="20"/>
              </w:rPr>
              <w:t xml:space="preserve">Contractor shall provide the appropriate size of van for the number of </w:t>
            </w:r>
            <w:r w:rsidR="00CB7EBD" w:rsidRPr="00081F6C">
              <w:rPr>
                <w:rFonts w:ascii="Arial" w:hAnsi="Arial" w:cs="Arial"/>
                <w:sz w:val="20"/>
                <w:szCs w:val="20"/>
              </w:rPr>
              <w:t>commuters</w:t>
            </w:r>
            <w:r w:rsidRPr="00081F6C">
              <w:rPr>
                <w:rFonts w:ascii="Arial" w:hAnsi="Arial" w:cs="Arial"/>
                <w:sz w:val="20"/>
                <w:szCs w:val="20"/>
              </w:rPr>
              <w:t xml:space="preserve"> to meet the needs of each route, i.e. from seven (7) passenger vans up to fifteen (15) passenger vans as needed.  The Contractor shall not restrict a vanpool a specific size of van.  For example, if a vanpool has six (6) current </w:t>
            </w:r>
            <w:r w:rsidR="00CB7EBD" w:rsidRPr="00081F6C">
              <w:rPr>
                <w:rFonts w:ascii="Arial" w:hAnsi="Arial" w:cs="Arial"/>
                <w:sz w:val="20"/>
                <w:szCs w:val="20"/>
              </w:rPr>
              <w:t>commuters</w:t>
            </w:r>
            <w:r w:rsidRPr="00081F6C">
              <w:rPr>
                <w:rFonts w:ascii="Arial" w:hAnsi="Arial" w:cs="Arial"/>
                <w:sz w:val="20"/>
                <w:szCs w:val="20"/>
              </w:rPr>
              <w:t xml:space="preserve"> and three (3) waiting to join the vanpool, an appropriate size van shall be provided to accommodate all nine (9) </w:t>
            </w:r>
            <w:r w:rsidR="00CB7EBD" w:rsidRPr="00081F6C">
              <w:rPr>
                <w:rFonts w:ascii="Arial" w:hAnsi="Arial" w:cs="Arial"/>
                <w:sz w:val="20"/>
                <w:szCs w:val="20"/>
              </w:rPr>
              <w:t>commuters</w:t>
            </w:r>
            <w:r w:rsidR="00251489" w:rsidRPr="00081F6C">
              <w:rPr>
                <w:rFonts w:ascii="Arial" w:hAnsi="Arial" w:cs="Arial"/>
                <w:sz w:val="20"/>
                <w:szCs w:val="20"/>
              </w:rPr>
              <w:t>.</w:t>
            </w:r>
          </w:p>
          <w:p w14:paraId="6AD5A62B" w14:textId="4CFE3510" w:rsidR="00251489" w:rsidRPr="00081F6C" w:rsidRDefault="00251489" w:rsidP="00AC7546">
            <w:pPr>
              <w:rPr>
                <w:rFonts w:ascii="Arial" w:hAnsi="Arial" w:cs="Arial"/>
                <w:sz w:val="20"/>
                <w:szCs w:val="20"/>
              </w:rPr>
            </w:pPr>
          </w:p>
        </w:tc>
      </w:tr>
      <w:tr w:rsidR="00C56F01" w:rsidRPr="00081F6C" w14:paraId="10D1EF9E" w14:textId="77777777" w:rsidTr="00415E56">
        <w:trPr>
          <w:trHeight w:val="131"/>
        </w:trPr>
        <w:tc>
          <w:tcPr>
            <w:tcW w:w="540" w:type="dxa"/>
            <w:vMerge/>
          </w:tcPr>
          <w:p w14:paraId="4BBA2E8A" w14:textId="6A383354" w:rsidR="00C56F01" w:rsidRPr="00081F6C" w:rsidRDefault="00C56F01">
            <w:pPr>
              <w:rPr>
                <w:rFonts w:ascii="Arial" w:hAnsi="Arial" w:cs="Arial"/>
                <w:sz w:val="20"/>
                <w:szCs w:val="20"/>
              </w:rPr>
            </w:pPr>
          </w:p>
        </w:tc>
        <w:tc>
          <w:tcPr>
            <w:tcW w:w="9990" w:type="dxa"/>
          </w:tcPr>
          <w:p w14:paraId="40983E7F"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5E818130" w14:textId="77777777" w:rsidR="00251489" w:rsidRPr="00081F6C" w:rsidRDefault="00251489" w:rsidP="00C56F01">
            <w:pPr>
              <w:rPr>
                <w:rFonts w:ascii="Arial" w:hAnsi="Arial" w:cs="Arial"/>
                <w:sz w:val="20"/>
                <w:szCs w:val="20"/>
              </w:rPr>
            </w:pPr>
          </w:p>
          <w:p w14:paraId="2BA26A3A" w14:textId="77777777" w:rsidR="00C56F01" w:rsidRPr="00081F6C" w:rsidRDefault="00C56F01">
            <w:pPr>
              <w:rPr>
                <w:rFonts w:ascii="Arial" w:hAnsi="Arial" w:cs="Arial"/>
                <w:sz w:val="20"/>
                <w:szCs w:val="20"/>
              </w:rPr>
            </w:pPr>
          </w:p>
        </w:tc>
      </w:tr>
      <w:tr w:rsidR="00C56F01" w:rsidRPr="00081F6C" w14:paraId="0C7AD44C" w14:textId="77777777" w:rsidTr="00415E56">
        <w:trPr>
          <w:trHeight w:val="132"/>
        </w:trPr>
        <w:tc>
          <w:tcPr>
            <w:tcW w:w="540" w:type="dxa"/>
            <w:vMerge w:val="restart"/>
          </w:tcPr>
          <w:p w14:paraId="60E22AE2" w14:textId="77777777" w:rsidR="00C56F01" w:rsidRPr="00081F6C" w:rsidRDefault="00C56F01">
            <w:pPr>
              <w:rPr>
                <w:rFonts w:ascii="Arial" w:hAnsi="Arial" w:cs="Arial"/>
                <w:sz w:val="20"/>
                <w:szCs w:val="20"/>
              </w:rPr>
            </w:pPr>
            <w:r w:rsidRPr="00081F6C">
              <w:rPr>
                <w:rFonts w:ascii="Arial" w:hAnsi="Arial" w:cs="Arial"/>
                <w:sz w:val="20"/>
                <w:szCs w:val="20"/>
              </w:rPr>
              <w:t>d.</w:t>
            </w:r>
          </w:p>
        </w:tc>
        <w:tc>
          <w:tcPr>
            <w:tcW w:w="9990" w:type="dxa"/>
          </w:tcPr>
          <w:p w14:paraId="5F93F990" w14:textId="059C1D03" w:rsidR="00B945AF" w:rsidRPr="00081F6C" w:rsidRDefault="00B945AF" w:rsidP="00656B95">
            <w:pPr>
              <w:rPr>
                <w:rFonts w:ascii="Arial" w:hAnsi="Arial" w:cs="Arial"/>
                <w:sz w:val="20"/>
                <w:szCs w:val="20"/>
              </w:rPr>
            </w:pPr>
            <w:r w:rsidRPr="00081F6C">
              <w:rPr>
                <w:rFonts w:ascii="Arial" w:hAnsi="Arial" w:cs="Arial"/>
                <w:sz w:val="20"/>
                <w:szCs w:val="20"/>
              </w:rPr>
              <w:t>Contractor shall ensure all vans comply with all applicable local, state and federal laws, ordinances, rules, orders, and regulations. Refer to Section III, D. Permits, Regulations, Laws of the RFP.</w:t>
            </w:r>
          </w:p>
          <w:p w14:paraId="28F9A6A5" w14:textId="5819E1FC" w:rsidR="00C56F01" w:rsidRPr="00081F6C" w:rsidRDefault="00C56F01" w:rsidP="00656B95">
            <w:pPr>
              <w:rPr>
                <w:rFonts w:ascii="Arial" w:hAnsi="Arial" w:cs="Arial"/>
                <w:strike/>
                <w:sz w:val="20"/>
                <w:szCs w:val="20"/>
              </w:rPr>
            </w:pPr>
          </w:p>
        </w:tc>
      </w:tr>
      <w:tr w:rsidR="00C56F01" w:rsidRPr="00081F6C" w14:paraId="7566AC8F" w14:textId="77777777" w:rsidTr="00415E56">
        <w:trPr>
          <w:trHeight w:val="131"/>
        </w:trPr>
        <w:tc>
          <w:tcPr>
            <w:tcW w:w="540" w:type="dxa"/>
            <w:vMerge/>
          </w:tcPr>
          <w:p w14:paraId="5F2F1E9B" w14:textId="77777777" w:rsidR="00C56F01" w:rsidRPr="00081F6C" w:rsidRDefault="00C56F01">
            <w:pPr>
              <w:rPr>
                <w:rFonts w:ascii="Arial" w:hAnsi="Arial" w:cs="Arial"/>
                <w:sz w:val="20"/>
                <w:szCs w:val="20"/>
              </w:rPr>
            </w:pPr>
          </w:p>
        </w:tc>
        <w:tc>
          <w:tcPr>
            <w:tcW w:w="9990" w:type="dxa"/>
          </w:tcPr>
          <w:p w14:paraId="2DB60696"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1453661F" w14:textId="77777777" w:rsidR="00251489" w:rsidRPr="00081F6C" w:rsidRDefault="00251489" w:rsidP="00C56F01">
            <w:pPr>
              <w:rPr>
                <w:rFonts w:ascii="Arial" w:hAnsi="Arial" w:cs="Arial"/>
                <w:sz w:val="20"/>
                <w:szCs w:val="20"/>
              </w:rPr>
            </w:pPr>
          </w:p>
          <w:p w14:paraId="3B278002" w14:textId="77777777" w:rsidR="00C56F01" w:rsidRPr="00081F6C" w:rsidRDefault="00C56F01">
            <w:pPr>
              <w:rPr>
                <w:rFonts w:ascii="Arial" w:hAnsi="Arial" w:cs="Arial"/>
                <w:sz w:val="20"/>
                <w:szCs w:val="20"/>
              </w:rPr>
            </w:pPr>
          </w:p>
        </w:tc>
      </w:tr>
      <w:tr w:rsidR="00C56F01" w:rsidRPr="00081F6C" w14:paraId="6799A33F" w14:textId="77777777" w:rsidTr="00415E56">
        <w:trPr>
          <w:trHeight w:val="132"/>
        </w:trPr>
        <w:tc>
          <w:tcPr>
            <w:tcW w:w="540" w:type="dxa"/>
            <w:vMerge w:val="restart"/>
          </w:tcPr>
          <w:p w14:paraId="7EF6D000" w14:textId="77777777" w:rsidR="00C56F01" w:rsidRPr="00081F6C" w:rsidRDefault="00C56F01">
            <w:pPr>
              <w:rPr>
                <w:rFonts w:ascii="Arial" w:hAnsi="Arial" w:cs="Arial"/>
                <w:sz w:val="20"/>
                <w:szCs w:val="20"/>
              </w:rPr>
            </w:pPr>
            <w:r w:rsidRPr="00081F6C">
              <w:rPr>
                <w:rFonts w:ascii="Arial" w:hAnsi="Arial" w:cs="Arial"/>
                <w:sz w:val="20"/>
                <w:szCs w:val="20"/>
              </w:rPr>
              <w:t>e.</w:t>
            </w:r>
          </w:p>
        </w:tc>
        <w:tc>
          <w:tcPr>
            <w:tcW w:w="9990" w:type="dxa"/>
          </w:tcPr>
          <w:p w14:paraId="70B19478" w14:textId="5111AE37" w:rsidR="00C56F01" w:rsidRPr="00081F6C" w:rsidRDefault="006C6D93" w:rsidP="00AC7546">
            <w:pPr>
              <w:spacing w:after="200" w:line="276" w:lineRule="auto"/>
              <w:rPr>
                <w:rFonts w:ascii="Arial" w:hAnsi="Arial" w:cs="Arial"/>
                <w:sz w:val="20"/>
                <w:szCs w:val="20"/>
              </w:rPr>
            </w:pPr>
            <w:r w:rsidRPr="00F13BF5">
              <w:rPr>
                <w:rFonts w:ascii="Arial" w:hAnsi="Arial" w:cs="Arial"/>
                <w:b/>
                <w:sz w:val="20"/>
                <w:szCs w:val="20"/>
              </w:rPr>
              <w:t>Technology</w:t>
            </w:r>
            <w:r w:rsidR="00AC7546" w:rsidRPr="00F13BF5">
              <w:rPr>
                <w:rFonts w:ascii="Arial" w:hAnsi="Arial" w:cs="Arial"/>
                <w:b/>
                <w:sz w:val="20"/>
                <w:szCs w:val="20"/>
              </w:rPr>
              <w:t xml:space="preserve"> </w:t>
            </w:r>
            <w:r w:rsidRPr="00081F6C">
              <w:rPr>
                <w:rFonts w:ascii="Arial" w:hAnsi="Arial" w:cs="Arial"/>
                <w:sz w:val="20"/>
                <w:szCs w:val="20"/>
              </w:rPr>
              <w:t>-</w:t>
            </w:r>
            <w:r w:rsidR="00AC7546" w:rsidRPr="00081F6C">
              <w:rPr>
                <w:rFonts w:ascii="Arial" w:hAnsi="Arial" w:cs="Arial"/>
                <w:sz w:val="20"/>
                <w:szCs w:val="20"/>
              </w:rPr>
              <w:t xml:space="preserve"> </w:t>
            </w:r>
            <w:r w:rsidRPr="00081F6C">
              <w:rPr>
                <w:rFonts w:ascii="Arial" w:hAnsi="Arial" w:cs="Arial"/>
                <w:sz w:val="20"/>
                <w:szCs w:val="20"/>
              </w:rPr>
              <w:t>All vans</w:t>
            </w:r>
            <w:r w:rsidR="00AC7546" w:rsidRPr="00081F6C">
              <w:rPr>
                <w:rFonts w:ascii="Arial" w:hAnsi="Arial" w:cs="Arial"/>
                <w:sz w:val="20"/>
                <w:szCs w:val="20"/>
              </w:rPr>
              <w:t xml:space="preserve"> shall </w:t>
            </w:r>
            <w:r w:rsidRPr="00081F6C">
              <w:rPr>
                <w:rFonts w:ascii="Arial" w:hAnsi="Arial" w:cs="Arial"/>
                <w:sz w:val="20"/>
                <w:szCs w:val="20"/>
              </w:rPr>
              <w:t>be equipped with mobile Wi-Fi.</w:t>
            </w:r>
          </w:p>
        </w:tc>
      </w:tr>
      <w:tr w:rsidR="00C56F01" w:rsidRPr="00081F6C" w14:paraId="39BD1110" w14:textId="77777777" w:rsidTr="00415E56">
        <w:trPr>
          <w:trHeight w:val="131"/>
        </w:trPr>
        <w:tc>
          <w:tcPr>
            <w:tcW w:w="540" w:type="dxa"/>
            <w:vMerge/>
          </w:tcPr>
          <w:p w14:paraId="0C189835" w14:textId="77777777" w:rsidR="00C56F01" w:rsidRPr="00081F6C" w:rsidRDefault="00C56F01">
            <w:pPr>
              <w:rPr>
                <w:rFonts w:ascii="Arial" w:hAnsi="Arial" w:cs="Arial"/>
                <w:sz w:val="20"/>
                <w:szCs w:val="20"/>
              </w:rPr>
            </w:pPr>
          </w:p>
        </w:tc>
        <w:tc>
          <w:tcPr>
            <w:tcW w:w="9990" w:type="dxa"/>
          </w:tcPr>
          <w:p w14:paraId="2693E772"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3CB55A3B" w14:textId="77777777" w:rsidR="00251489" w:rsidRPr="00081F6C" w:rsidRDefault="00251489" w:rsidP="00C56F01">
            <w:pPr>
              <w:rPr>
                <w:rFonts w:ascii="Arial" w:hAnsi="Arial" w:cs="Arial"/>
                <w:sz w:val="20"/>
                <w:szCs w:val="20"/>
              </w:rPr>
            </w:pPr>
          </w:p>
          <w:p w14:paraId="1322D11D" w14:textId="77777777" w:rsidR="00C56F01" w:rsidRPr="00081F6C" w:rsidRDefault="00C56F01">
            <w:pPr>
              <w:rPr>
                <w:rFonts w:ascii="Arial" w:hAnsi="Arial" w:cs="Arial"/>
                <w:sz w:val="20"/>
                <w:szCs w:val="20"/>
              </w:rPr>
            </w:pPr>
          </w:p>
        </w:tc>
      </w:tr>
      <w:tr w:rsidR="00C56F01" w:rsidRPr="00081F6C" w14:paraId="0559DC99" w14:textId="77777777" w:rsidTr="00415E56">
        <w:trPr>
          <w:trHeight w:val="88"/>
        </w:trPr>
        <w:tc>
          <w:tcPr>
            <w:tcW w:w="540" w:type="dxa"/>
            <w:vMerge w:val="restart"/>
          </w:tcPr>
          <w:p w14:paraId="25447040" w14:textId="77777777" w:rsidR="00C56F01" w:rsidRPr="00081F6C" w:rsidRDefault="00C56F01">
            <w:pPr>
              <w:rPr>
                <w:rFonts w:ascii="Arial" w:hAnsi="Arial" w:cs="Arial"/>
                <w:sz w:val="20"/>
                <w:szCs w:val="20"/>
              </w:rPr>
            </w:pPr>
            <w:r w:rsidRPr="00081F6C">
              <w:rPr>
                <w:rFonts w:ascii="Arial" w:hAnsi="Arial" w:cs="Arial"/>
                <w:sz w:val="20"/>
                <w:szCs w:val="20"/>
              </w:rPr>
              <w:t>f.</w:t>
            </w:r>
          </w:p>
        </w:tc>
        <w:tc>
          <w:tcPr>
            <w:tcW w:w="9990" w:type="dxa"/>
          </w:tcPr>
          <w:p w14:paraId="1D9201C0" w14:textId="3279117A" w:rsidR="00C56F01" w:rsidRPr="00081F6C" w:rsidRDefault="00E50485" w:rsidP="009713C3">
            <w:pPr>
              <w:spacing w:after="200" w:line="276" w:lineRule="auto"/>
              <w:rPr>
                <w:rFonts w:ascii="Arial" w:hAnsi="Arial" w:cs="Arial"/>
                <w:sz w:val="20"/>
                <w:szCs w:val="20"/>
              </w:rPr>
            </w:pPr>
            <w:r>
              <w:rPr>
                <w:rFonts w:ascii="Arial" w:hAnsi="Arial" w:cs="Arial"/>
                <w:b/>
                <w:sz w:val="20"/>
                <w:szCs w:val="20"/>
              </w:rPr>
              <w:t>Van D</w:t>
            </w:r>
            <w:r w:rsidR="00F13BF5" w:rsidRPr="00F13BF5">
              <w:rPr>
                <w:rFonts w:ascii="Arial" w:hAnsi="Arial" w:cs="Arial"/>
                <w:b/>
                <w:sz w:val="20"/>
                <w:szCs w:val="20"/>
              </w:rPr>
              <w:t>ecals</w:t>
            </w:r>
            <w:r w:rsidR="00F13BF5">
              <w:rPr>
                <w:rFonts w:ascii="Arial" w:hAnsi="Arial" w:cs="Arial"/>
                <w:sz w:val="20"/>
                <w:szCs w:val="20"/>
              </w:rPr>
              <w:t xml:space="preserve"> - </w:t>
            </w:r>
            <w:r w:rsidR="006C6D93" w:rsidRPr="00081F6C">
              <w:rPr>
                <w:rFonts w:ascii="Arial" w:hAnsi="Arial" w:cs="Arial"/>
                <w:sz w:val="20"/>
                <w:szCs w:val="20"/>
              </w:rPr>
              <w:t>All vans shall be labeled with a decal by the Contractor</w:t>
            </w:r>
            <w:r w:rsidR="009713C3">
              <w:rPr>
                <w:rFonts w:ascii="Arial" w:hAnsi="Arial" w:cs="Arial"/>
                <w:sz w:val="20"/>
                <w:szCs w:val="20"/>
              </w:rPr>
              <w:t>.</w:t>
            </w:r>
            <w:r w:rsidR="006C6D93" w:rsidRPr="00081F6C">
              <w:rPr>
                <w:rFonts w:ascii="Arial" w:hAnsi="Arial" w:cs="Arial"/>
                <w:sz w:val="20"/>
                <w:szCs w:val="20"/>
              </w:rPr>
              <w:t xml:space="preserve">  The decal shall include but not</w:t>
            </w:r>
            <w:r w:rsidR="001552F1">
              <w:rPr>
                <w:rFonts w:ascii="Arial" w:hAnsi="Arial" w:cs="Arial"/>
                <w:sz w:val="20"/>
                <w:szCs w:val="20"/>
              </w:rPr>
              <w:t xml:space="preserve"> be</w:t>
            </w:r>
            <w:r w:rsidR="006C6D93" w:rsidRPr="00081F6C">
              <w:rPr>
                <w:rFonts w:ascii="Arial" w:hAnsi="Arial" w:cs="Arial"/>
                <w:sz w:val="20"/>
                <w:szCs w:val="20"/>
              </w:rPr>
              <w:t xml:space="preserve"> limited to: identification information, project name, NDOR logo, company name, and contact telephone number.  </w:t>
            </w:r>
            <w:r w:rsidR="009713C3">
              <w:rPr>
                <w:rFonts w:ascii="Arial" w:hAnsi="Arial" w:cs="Arial"/>
                <w:sz w:val="20"/>
                <w:szCs w:val="20"/>
              </w:rPr>
              <w:t>All van decals</w:t>
            </w:r>
            <w:r w:rsidR="006C6D93" w:rsidRPr="00081F6C">
              <w:rPr>
                <w:rFonts w:ascii="Arial" w:hAnsi="Arial" w:cs="Arial"/>
                <w:sz w:val="20"/>
                <w:szCs w:val="20"/>
              </w:rPr>
              <w:t xml:space="preserve"> must have prior written approval from NDOR.</w:t>
            </w:r>
          </w:p>
        </w:tc>
      </w:tr>
      <w:tr w:rsidR="00C56F01" w:rsidRPr="00081F6C" w14:paraId="2B850C7E" w14:textId="77777777" w:rsidTr="00415E56">
        <w:trPr>
          <w:trHeight w:val="87"/>
        </w:trPr>
        <w:tc>
          <w:tcPr>
            <w:tcW w:w="540" w:type="dxa"/>
            <w:vMerge/>
          </w:tcPr>
          <w:p w14:paraId="637095BF" w14:textId="77777777" w:rsidR="00C56F01" w:rsidRPr="00081F6C" w:rsidRDefault="00C56F01">
            <w:pPr>
              <w:rPr>
                <w:rFonts w:ascii="Arial" w:hAnsi="Arial" w:cs="Arial"/>
                <w:sz w:val="20"/>
                <w:szCs w:val="20"/>
              </w:rPr>
            </w:pPr>
          </w:p>
        </w:tc>
        <w:tc>
          <w:tcPr>
            <w:tcW w:w="9990" w:type="dxa"/>
          </w:tcPr>
          <w:p w14:paraId="712DBB1E"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30AA30F6" w14:textId="77777777" w:rsidR="00C56F01" w:rsidRPr="00081F6C" w:rsidRDefault="00C56F01">
            <w:pPr>
              <w:rPr>
                <w:rFonts w:ascii="Arial" w:hAnsi="Arial" w:cs="Arial"/>
                <w:sz w:val="20"/>
                <w:szCs w:val="20"/>
              </w:rPr>
            </w:pPr>
          </w:p>
          <w:p w14:paraId="02705BF9" w14:textId="77777777" w:rsidR="00AC7546" w:rsidRPr="00081F6C" w:rsidRDefault="00AC7546">
            <w:pPr>
              <w:rPr>
                <w:rFonts w:ascii="Arial" w:hAnsi="Arial" w:cs="Arial"/>
                <w:sz w:val="20"/>
                <w:szCs w:val="20"/>
              </w:rPr>
            </w:pPr>
          </w:p>
        </w:tc>
      </w:tr>
      <w:tr w:rsidR="00C56F01" w:rsidRPr="00081F6C" w14:paraId="745F8F97" w14:textId="77777777" w:rsidTr="00415E56">
        <w:trPr>
          <w:trHeight w:val="132"/>
        </w:trPr>
        <w:tc>
          <w:tcPr>
            <w:tcW w:w="540" w:type="dxa"/>
            <w:vMerge w:val="restart"/>
          </w:tcPr>
          <w:p w14:paraId="2A3CF79F" w14:textId="77777777" w:rsidR="00C56F01" w:rsidRPr="00081F6C" w:rsidRDefault="00C56F01">
            <w:pPr>
              <w:rPr>
                <w:rFonts w:ascii="Arial" w:hAnsi="Arial" w:cs="Arial"/>
                <w:sz w:val="20"/>
                <w:szCs w:val="20"/>
              </w:rPr>
            </w:pPr>
            <w:r w:rsidRPr="00081F6C">
              <w:rPr>
                <w:rFonts w:ascii="Arial" w:hAnsi="Arial" w:cs="Arial"/>
                <w:sz w:val="20"/>
                <w:szCs w:val="20"/>
              </w:rPr>
              <w:t>g.</w:t>
            </w:r>
          </w:p>
        </w:tc>
        <w:tc>
          <w:tcPr>
            <w:tcW w:w="9990" w:type="dxa"/>
          </w:tcPr>
          <w:p w14:paraId="7FF461EE" w14:textId="09349745" w:rsidR="006C6D93" w:rsidRPr="00081F6C" w:rsidRDefault="00E50485">
            <w:pPr>
              <w:rPr>
                <w:rFonts w:ascii="Arial" w:hAnsi="Arial" w:cs="Arial"/>
                <w:sz w:val="20"/>
                <w:szCs w:val="20"/>
              </w:rPr>
            </w:pPr>
            <w:r>
              <w:rPr>
                <w:rFonts w:ascii="Arial" w:hAnsi="Arial" w:cs="Arial"/>
                <w:b/>
                <w:sz w:val="20"/>
                <w:szCs w:val="20"/>
              </w:rPr>
              <w:t>Van R</w:t>
            </w:r>
            <w:r w:rsidR="006C6D93" w:rsidRPr="00F13BF5">
              <w:rPr>
                <w:rFonts w:ascii="Arial" w:hAnsi="Arial" w:cs="Arial"/>
                <w:b/>
                <w:sz w:val="20"/>
                <w:szCs w:val="20"/>
              </w:rPr>
              <w:t>eplacement</w:t>
            </w:r>
            <w:r w:rsidR="00AC7546" w:rsidRPr="00081F6C">
              <w:rPr>
                <w:rFonts w:ascii="Arial" w:hAnsi="Arial" w:cs="Arial"/>
                <w:sz w:val="20"/>
                <w:szCs w:val="20"/>
              </w:rPr>
              <w:t xml:space="preserve"> </w:t>
            </w:r>
            <w:r w:rsidR="006C6D93" w:rsidRPr="00081F6C">
              <w:rPr>
                <w:rFonts w:ascii="Arial" w:hAnsi="Arial" w:cs="Arial"/>
                <w:sz w:val="20"/>
                <w:szCs w:val="20"/>
              </w:rPr>
              <w:t>- No van in the vanpool project shall exceed five</w:t>
            </w:r>
            <w:r w:rsidR="00AC7546" w:rsidRPr="00081F6C">
              <w:rPr>
                <w:rFonts w:ascii="Arial" w:hAnsi="Arial" w:cs="Arial"/>
                <w:sz w:val="20"/>
                <w:szCs w:val="20"/>
              </w:rPr>
              <w:t xml:space="preserve"> (5)</w:t>
            </w:r>
            <w:r w:rsidR="006C6D93" w:rsidRPr="00081F6C">
              <w:rPr>
                <w:rFonts w:ascii="Arial" w:hAnsi="Arial" w:cs="Arial"/>
                <w:sz w:val="20"/>
                <w:szCs w:val="20"/>
              </w:rPr>
              <w:t xml:space="preserve"> model years of age or 125,000 </w:t>
            </w:r>
            <w:r w:rsidR="009713C3">
              <w:rPr>
                <w:rFonts w:ascii="Arial" w:hAnsi="Arial" w:cs="Arial"/>
                <w:sz w:val="20"/>
                <w:szCs w:val="20"/>
              </w:rPr>
              <w:t xml:space="preserve">total </w:t>
            </w:r>
            <w:r w:rsidR="006C6D93" w:rsidRPr="00081F6C">
              <w:rPr>
                <w:rFonts w:ascii="Arial" w:hAnsi="Arial" w:cs="Arial"/>
                <w:sz w:val="20"/>
                <w:szCs w:val="20"/>
              </w:rPr>
              <w:t>miles.  Contractor shall replace any van on or before it reaches these limits.</w:t>
            </w:r>
          </w:p>
          <w:p w14:paraId="5D5DD920" w14:textId="4C391D38" w:rsidR="00C56F01" w:rsidRPr="00081F6C" w:rsidRDefault="00C56F01">
            <w:pPr>
              <w:rPr>
                <w:rFonts w:ascii="Arial" w:hAnsi="Arial" w:cs="Arial"/>
                <w:strike/>
                <w:sz w:val="20"/>
                <w:szCs w:val="20"/>
              </w:rPr>
            </w:pPr>
          </w:p>
        </w:tc>
      </w:tr>
      <w:tr w:rsidR="00C56F01" w:rsidRPr="00081F6C" w14:paraId="0C1A68E9" w14:textId="77777777" w:rsidTr="00415E56">
        <w:trPr>
          <w:trHeight w:val="131"/>
        </w:trPr>
        <w:tc>
          <w:tcPr>
            <w:tcW w:w="540" w:type="dxa"/>
            <w:vMerge/>
          </w:tcPr>
          <w:p w14:paraId="11149470" w14:textId="77777777" w:rsidR="00C56F01" w:rsidRPr="00081F6C" w:rsidRDefault="00C56F01">
            <w:pPr>
              <w:rPr>
                <w:rFonts w:ascii="Arial" w:hAnsi="Arial" w:cs="Arial"/>
                <w:sz w:val="20"/>
                <w:szCs w:val="20"/>
              </w:rPr>
            </w:pPr>
          </w:p>
        </w:tc>
        <w:tc>
          <w:tcPr>
            <w:tcW w:w="9990" w:type="dxa"/>
          </w:tcPr>
          <w:p w14:paraId="5D8F3479" w14:textId="19C3654A" w:rsidR="00C56F01" w:rsidRPr="00081F6C" w:rsidRDefault="00AC7546" w:rsidP="00C56F01">
            <w:pPr>
              <w:rPr>
                <w:rFonts w:ascii="Arial" w:hAnsi="Arial" w:cs="Arial"/>
                <w:sz w:val="20"/>
                <w:szCs w:val="20"/>
              </w:rPr>
            </w:pPr>
            <w:r w:rsidRPr="00081F6C">
              <w:rPr>
                <w:rFonts w:ascii="Arial" w:hAnsi="Arial" w:cs="Arial"/>
                <w:sz w:val="20"/>
                <w:szCs w:val="20"/>
              </w:rPr>
              <w:t>Bidder's Response:</w:t>
            </w:r>
          </w:p>
          <w:p w14:paraId="2AD89F4E" w14:textId="77777777" w:rsidR="00AC7546" w:rsidRPr="00081F6C" w:rsidRDefault="00AC7546" w:rsidP="00C56F01">
            <w:pPr>
              <w:rPr>
                <w:rFonts w:ascii="Arial" w:hAnsi="Arial" w:cs="Arial"/>
                <w:sz w:val="20"/>
                <w:szCs w:val="20"/>
              </w:rPr>
            </w:pPr>
          </w:p>
          <w:p w14:paraId="59DCF11A" w14:textId="77777777" w:rsidR="00C56F01" w:rsidRPr="00081F6C" w:rsidRDefault="00C56F01">
            <w:pPr>
              <w:rPr>
                <w:rFonts w:ascii="Arial" w:hAnsi="Arial" w:cs="Arial"/>
                <w:sz w:val="20"/>
                <w:szCs w:val="20"/>
              </w:rPr>
            </w:pPr>
          </w:p>
        </w:tc>
      </w:tr>
      <w:tr w:rsidR="00AC7546" w:rsidRPr="00081F6C" w14:paraId="06194A7D" w14:textId="77777777" w:rsidTr="00415E56">
        <w:trPr>
          <w:trHeight w:val="132"/>
        </w:trPr>
        <w:tc>
          <w:tcPr>
            <w:tcW w:w="540" w:type="dxa"/>
            <w:vMerge w:val="restart"/>
          </w:tcPr>
          <w:p w14:paraId="5B761B44" w14:textId="63731F5E" w:rsidR="00AC7546" w:rsidRPr="00081F6C" w:rsidRDefault="00AC7546">
            <w:pPr>
              <w:rPr>
                <w:rFonts w:ascii="Arial" w:hAnsi="Arial" w:cs="Arial"/>
                <w:sz w:val="20"/>
                <w:szCs w:val="20"/>
              </w:rPr>
            </w:pPr>
            <w:r w:rsidRPr="00081F6C">
              <w:rPr>
                <w:rFonts w:ascii="Arial" w:hAnsi="Arial" w:cs="Arial"/>
                <w:sz w:val="20"/>
                <w:szCs w:val="20"/>
              </w:rPr>
              <w:t xml:space="preserve">h. </w:t>
            </w:r>
          </w:p>
        </w:tc>
        <w:tc>
          <w:tcPr>
            <w:tcW w:w="9990" w:type="dxa"/>
          </w:tcPr>
          <w:p w14:paraId="52873C5A" w14:textId="01D44DC9" w:rsidR="00AC7546" w:rsidRPr="00081F6C" w:rsidRDefault="00AC7546" w:rsidP="00BB0587">
            <w:pPr>
              <w:jc w:val="both"/>
              <w:rPr>
                <w:rFonts w:ascii="Arial" w:hAnsi="Arial" w:cs="Arial"/>
                <w:sz w:val="20"/>
                <w:szCs w:val="20"/>
              </w:rPr>
            </w:pPr>
            <w:r w:rsidRPr="00F13BF5">
              <w:rPr>
                <w:rFonts w:ascii="Arial" w:hAnsi="Arial" w:cs="Arial"/>
                <w:b/>
                <w:sz w:val="20"/>
                <w:szCs w:val="20"/>
              </w:rPr>
              <w:t>Van Maintenance/Service Plan</w:t>
            </w:r>
            <w:r w:rsidRPr="00081F6C">
              <w:rPr>
                <w:rFonts w:ascii="Arial" w:hAnsi="Arial" w:cs="Arial"/>
                <w:sz w:val="20"/>
                <w:szCs w:val="20"/>
              </w:rPr>
              <w:t xml:space="preserve"> - The Contractor shall keep vans in safe working order and in a state of good repair for </w:t>
            </w:r>
            <w:r w:rsidR="00A6167D" w:rsidRPr="00081F6C">
              <w:rPr>
                <w:rFonts w:ascii="Arial" w:hAnsi="Arial" w:cs="Arial"/>
                <w:sz w:val="20"/>
                <w:szCs w:val="20"/>
              </w:rPr>
              <w:t>commuter</w:t>
            </w:r>
            <w:r w:rsidRPr="00081F6C">
              <w:rPr>
                <w:rFonts w:ascii="Arial" w:hAnsi="Arial" w:cs="Arial"/>
                <w:sz w:val="20"/>
                <w:szCs w:val="20"/>
              </w:rPr>
              <w:t xml:space="preserve">’s safety. The Contractor shall be responsible for the cost of all repairs and/or maintenance of the vans and shall coordinate the scheduled servicing and repairs.  No maintenance and/or repair expenses shall be incurred by the driver or </w:t>
            </w:r>
            <w:r w:rsidR="00CB7EBD" w:rsidRPr="00081F6C">
              <w:rPr>
                <w:rFonts w:ascii="Arial" w:hAnsi="Arial" w:cs="Arial"/>
                <w:sz w:val="20"/>
                <w:szCs w:val="20"/>
              </w:rPr>
              <w:t>commuters</w:t>
            </w:r>
            <w:r w:rsidRPr="00081F6C">
              <w:rPr>
                <w:rFonts w:ascii="Arial" w:hAnsi="Arial" w:cs="Arial"/>
                <w:sz w:val="20"/>
                <w:szCs w:val="20"/>
              </w:rPr>
              <w:t>.</w:t>
            </w:r>
          </w:p>
          <w:p w14:paraId="34E85426" w14:textId="77777777" w:rsidR="00AC7546" w:rsidRPr="00081F6C" w:rsidRDefault="00AC7546" w:rsidP="00BB0587">
            <w:pPr>
              <w:jc w:val="both"/>
              <w:rPr>
                <w:rFonts w:ascii="Arial" w:hAnsi="Arial" w:cs="Arial"/>
                <w:sz w:val="20"/>
                <w:szCs w:val="20"/>
              </w:rPr>
            </w:pPr>
          </w:p>
          <w:p w14:paraId="458A8F4A" w14:textId="77777777" w:rsidR="00AC7546" w:rsidRPr="00081F6C" w:rsidRDefault="00AC7546" w:rsidP="00BB0587">
            <w:pPr>
              <w:jc w:val="both"/>
              <w:rPr>
                <w:rFonts w:ascii="Arial" w:hAnsi="Arial" w:cs="Arial"/>
                <w:b/>
                <w:sz w:val="20"/>
                <w:szCs w:val="20"/>
              </w:rPr>
            </w:pPr>
            <w:r w:rsidRPr="00081F6C">
              <w:rPr>
                <w:rFonts w:ascii="Arial" w:hAnsi="Arial" w:cs="Arial"/>
                <w:b/>
                <w:sz w:val="20"/>
                <w:szCs w:val="20"/>
              </w:rPr>
              <w:t xml:space="preserve">Bidders should describe their </w:t>
            </w:r>
            <w:r w:rsidR="00251489" w:rsidRPr="00081F6C">
              <w:rPr>
                <w:rFonts w:ascii="Arial" w:hAnsi="Arial" w:cs="Arial"/>
                <w:b/>
                <w:sz w:val="20"/>
                <w:szCs w:val="20"/>
              </w:rPr>
              <w:t>Vehicle</w:t>
            </w:r>
            <w:r w:rsidRPr="00081F6C">
              <w:rPr>
                <w:rFonts w:ascii="Arial" w:hAnsi="Arial" w:cs="Arial"/>
                <w:b/>
                <w:sz w:val="20"/>
                <w:szCs w:val="20"/>
              </w:rPr>
              <w:t xml:space="preserve"> Maintenance Plan below.  </w:t>
            </w:r>
          </w:p>
          <w:p w14:paraId="5D00E335" w14:textId="30ABAFF8" w:rsidR="00251489" w:rsidRPr="00081F6C" w:rsidRDefault="00251489" w:rsidP="00BB0587">
            <w:pPr>
              <w:jc w:val="both"/>
              <w:rPr>
                <w:rFonts w:ascii="Arial" w:hAnsi="Arial" w:cs="Arial"/>
                <w:b/>
                <w:sz w:val="20"/>
                <w:szCs w:val="20"/>
              </w:rPr>
            </w:pPr>
          </w:p>
        </w:tc>
      </w:tr>
      <w:tr w:rsidR="00AC7546" w:rsidRPr="00081F6C" w14:paraId="3B795CC8" w14:textId="77777777" w:rsidTr="00415E56">
        <w:trPr>
          <w:trHeight w:val="132"/>
        </w:trPr>
        <w:tc>
          <w:tcPr>
            <w:tcW w:w="540" w:type="dxa"/>
            <w:vMerge/>
          </w:tcPr>
          <w:p w14:paraId="134B55E9" w14:textId="4FF10A19" w:rsidR="00AC7546" w:rsidRPr="00081F6C" w:rsidRDefault="00AC7546">
            <w:pPr>
              <w:rPr>
                <w:rFonts w:ascii="Arial" w:hAnsi="Arial" w:cs="Arial"/>
                <w:sz w:val="20"/>
                <w:szCs w:val="20"/>
              </w:rPr>
            </w:pPr>
          </w:p>
        </w:tc>
        <w:tc>
          <w:tcPr>
            <w:tcW w:w="9990" w:type="dxa"/>
          </w:tcPr>
          <w:p w14:paraId="18E34FA5" w14:textId="77777777" w:rsidR="00AC7546" w:rsidRPr="00081F6C" w:rsidRDefault="00AC7546" w:rsidP="00AC7546">
            <w:pPr>
              <w:rPr>
                <w:rFonts w:ascii="Arial" w:hAnsi="Arial" w:cs="Arial"/>
                <w:sz w:val="20"/>
                <w:szCs w:val="20"/>
              </w:rPr>
            </w:pPr>
            <w:r w:rsidRPr="00081F6C">
              <w:rPr>
                <w:rFonts w:ascii="Arial" w:hAnsi="Arial" w:cs="Arial"/>
                <w:sz w:val="20"/>
                <w:szCs w:val="20"/>
              </w:rPr>
              <w:t>Bidder's Response:</w:t>
            </w:r>
          </w:p>
          <w:p w14:paraId="0C250C9C" w14:textId="77777777" w:rsidR="00AC7546" w:rsidRPr="00081F6C" w:rsidRDefault="00AC7546" w:rsidP="00AC7546">
            <w:pPr>
              <w:rPr>
                <w:rFonts w:ascii="Arial" w:hAnsi="Arial" w:cs="Arial"/>
                <w:sz w:val="20"/>
                <w:szCs w:val="20"/>
              </w:rPr>
            </w:pPr>
          </w:p>
          <w:p w14:paraId="4C2B7D79" w14:textId="77777777" w:rsidR="00AC7546" w:rsidRPr="00081F6C" w:rsidRDefault="00AC7546" w:rsidP="00BB0587">
            <w:pPr>
              <w:jc w:val="both"/>
              <w:rPr>
                <w:rFonts w:ascii="Arial" w:hAnsi="Arial" w:cs="Arial"/>
                <w:sz w:val="20"/>
                <w:szCs w:val="20"/>
              </w:rPr>
            </w:pPr>
          </w:p>
        </w:tc>
      </w:tr>
      <w:tr w:rsidR="00C56F01" w:rsidRPr="00081F6C" w14:paraId="34D26300" w14:textId="77777777" w:rsidTr="00415E56">
        <w:trPr>
          <w:trHeight w:val="132"/>
        </w:trPr>
        <w:tc>
          <w:tcPr>
            <w:tcW w:w="540" w:type="dxa"/>
            <w:vMerge w:val="restart"/>
          </w:tcPr>
          <w:p w14:paraId="49FDFF8E" w14:textId="7BAF4277" w:rsidR="00C56F01" w:rsidRPr="00081F6C" w:rsidRDefault="00715FDC">
            <w:pPr>
              <w:rPr>
                <w:rFonts w:ascii="Arial" w:hAnsi="Arial" w:cs="Arial"/>
                <w:sz w:val="20"/>
                <w:szCs w:val="20"/>
              </w:rPr>
            </w:pPr>
            <w:r w:rsidRPr="00081F6C">
              <w:rPr>
                <w:rFonts w:ascii="Arial" w:hAnsi="Arial" w:cs="Arial"/>
                <w:sz w:val="20"/>
                <w:szCs w:val="20"/>
              </w:rPr>
              <w:t>i</w:t>
            </w:r>
            <w:r w:rsidR="00C56F01" w:rsidRPr="00081F6C">
              <w:rPr>
                <w:rFonts w:ascii="Arial" w:hAnsi="Arial" w:cs="Arial"/>
                <w:sz w:val="20"/>
                <w:szCs w:val="20"/>
              </w:rPr>
              <w:t>.</w:t>
            </w:r>
          </w:p>
        </w:tc>
        <w:tc>
          <w:tcPr>
            <w:tcW w:w="9990" w:type="dxa"/>
          </w:tcPr>
          <w:p w14:paraId="2F463E57" w14:textId="1B9374F4" w:rsidR="00C56F01" w:rsidRPr="00081F6C" w:rsidRDefault="00E50485" w:rsidP="009713C3">
            <w:pPr>
              <w:jc w:val="both"/>
              <w:rPr>
                <w:rFonts w:ascii="Arial" w:hAnsi="Arial" w:cs="Arial"/>
                <w:sz w:val="20"/>
                <w:szCs w:val="20"/>
              </w:rPr>
            </w:pPr>
            <w:r>
              <w:rPr>
                <w:rFonts w:ascii="Arial" w:hAnsi="Arial" w:cs="Arial"/>
                <w:b/>
                <w:sz w:val="20"/>
                <w:szCs w:val="20"/>
              </w:rPr>
              <w:t>Alternative V</w:t>
            </w:r>
            <w:r w:rsidR="00CB7EBD" w:rsidRPr="00F13BF5">
              <w:rPr>
                <w:rFonts w:ascii="Arial" w:hAnsi="Arial" w:cs="Arial"/>
                <w:b/>
                <w:sz w:val="20"/>
                <w:szCs w:val="20"/>
              </w:rPr>
              <w:t xml:space="preserve">an or </w:t>
            </w:r>
            <w:r>
              <w:rPr>
                <w:rFonts w:ascii="Arial" w:hAnsi="Arial" w:cs="Arial"/>
                <w:b/>
                <w:sz w:val="20"/>
                <w:szCs w:val="20"/>
              </w:rPr>
              <w:t>Other V</w:t>
            </w:r>
            <w:r w:rsidR="00CB7EBD" w:rsidRPr="00F13BF5">
              <w:rPr>
                <w:rFonts w:ascii="Arial" w:hAnsi="Arial" w:cs="Arial"/>
                <w:b/>
                <w:sz w:val="20"/>
                <w:szCs w:val="20"/>
              </w:rPr>
              <w:t>ehicle</w:t>
            </w:r>
            <w:r w:rsidR="006C6D93" w:rsidRPr="00081F6C">
              <w:rPr>
                <w:rFonts w:ascii="Arial" w:hAnsi="Arial" w:cs="Arial"/>
                <w:sz w:val="20"/>
                <w:szCs w:val="20"/>
              </w:rPr>
              <w:t xml:space="preserve">—In the event that </w:t>
            </w:r>
            <w:r w:rsidR="0052087B" w:rsidRPr="00081F6C">
              <w:rPr>
                <w:rFonts w:ascii="Arial" w:hAnsi="Arial" w:cs="Arial"/>
                <w:sz w:val="20"/>
                <w:szCs w:val="20"/>
              </w:rPr>
              <w:t xml:space="preserve">a </w:t>
            </w:r>
            <w:r w:rsidR="006C6D93" w:rsidRPr="00081F6C">
              <w:rPr>
                <w:rFonts w:ascii="Arial" w:hAnsi="Arial" w:cs="Arial"/>
                <w:sz w:val="20"/>
                <w:szCs w:val="20"/>
              </w:rPr>
              <w:t>van is out of service for scheduled maintenance</w:t>
            </w:r>
            <w:r w:rsidR="00A46D0D">
              <w:rPr>
                <w:rFonts w:ascii="Arial" w:hAnsi="Arial" w:cs="Arial"/>
                <w:sz w:val="20"/>
                <w:szCs w:val="20"/>
              </w:rPr>
              <w:t xml:space="preserve"> or</w:t>
            </w:r>
            <w:r w:rsidR="006C6D93" w:rsidRPr="00081F6C">
              <w:rPr>
                <w:rFonts w:ascii="Arial" w:hAnsi="Arial" w:cs="Arial"/>
                <w:sz w:val="20"/>
                <w:szCs w:val="20"/>
              </w:rPr>
              <w:t xml:space="preserve"> repairs, the Contractor </w:t>
            </w:r>
            <w:r w:rsidR="00AC7546" w:rsidRPr="00081F6C">
              <w:rPr>
                <w:rFonts w:ascii="Arial" w:hAnsi="Arial" w:cs="Arial"/>
                <w:sz w:val="20"/>
                <w:szCs w:val="20"/>
              </w:rPr>
              <w:t xml:space="preserve">shall </w:t>
            </w:r>
            <w:r w:rsidR="006C6D93" w:rsidRPr="00081F6C">
              <w:rPr>
                <w:rFonts w:ascii="Arial" w:hAnsi="Arial" w:cs="Arial"/>
                <w:sz w:val="20"/>
                <w:szCs w:val="20"/>
              </w:rPr>
              <w:t>provide an alternate van</w:t>
            </w:r>
            <w:r w:rsidR="00CB7EBD" w:rsidRPr="00081F6C">
              <w:rPr>
                <w:rFonts w:ascii="Arial" w:hAnsi="Arial" w:cs="Arial"/>
                <w:sz w:val="20"/>
                <w:szCs w:val="20"/>
              </w:rPr>
              <w:t xml:space="preserve"> or other vehicle</w:t>
            </w:r>
            <w:r w:rsidR="009713C3">
              <w:rPr>
                <w:rFonts w:ascii="Arial" w:hAnsi="Arial" w:cs="Arial"/>
                <w:sz w:val="20"/>
                <w:szCs w:val="20"/>
              </w:rPr>
              <w:t xml:space="preserve"> </w:t>
            </w:r>
            <w:r w:rsidR="009713C3" w:rsidRPr="009713C3">
              <w:rPr>
                <w:rFonts w:ascii="Arial" w:hAnsi="Arial" w:cs="Arial"/>
                <w:sz w:val="20"/>
                <w:szCs w:val="20"/>
              </w:rPr>
              <w:t>up to a maximum of five (5) business days.  If the repairs exceed five (5) business days, the Contractor is responsible for providing a suitable replacement van and ensuring minimal disruption to the commuters</w:t>
            </w:r>
            <w:r w:rsidR="009713C3">
              <w:rPr>
                <w:rFonts w:ascii="Arial" w:hAnsi="Arial" w:cs="Arial"/>
                <w:sz w:val="20"/>
                <w:szCs w:val="20"/>
              </w:rPr>
              <w:t>.</w:t>
            </w:r>
            <w:r w:rsidR="006C6D93" w:rsidRPr="00081F6C">
              <w:rPr>
                <w:rFonts w:ascii="Arial" w:hAnsi="Arial" w:cs="Arial"/>
                <w:sz w:val="20"/>
                <w:szCs w:val="20"/>
              </w:rPr>
              <w:t xml:space="preserve"> </w:t>
            </w:r>
          </w:p>
        </w:tc>
      </w:tr>
      <w:tr w:rsidR="00C56F01" w:rsidRPr="00081F6C" w14:paraId="45C0E909" w14:textId="77777777" w:rsidTr="00415E56">
        <w:trPr>
          <w:trHeight w:val="131"/>
        </w:trPr>
        <w:tc>
          <w:tcPr>
            <w:tcW w:w="540" w:type="dxa"/>
            <w:vMerge/>
          </w:tcPr>
          <w:p w14:paraId="062CD736" w14:textId="77777777" w:rsidR="00C56F01" w:rsidRPr="00081F6C" w:rsidRDefault="00C56F01">
            <w:pPr>
              <w:rPr>
                <w:rFonts w:ascii="Arial" w:hAnsi="Arial" w:cs="Arial"/>
                <w:sz w:val="20"/>
                <w:szCs w:val="20"/>
              </w:rPr>
            </w:pPr>
          </w:p>
        </w:tc>
        <w:tc>
          <w:tcPr>
            <w:tcW w:w="9990" w:type="dxa"/>
          </w:tcPr>
          <w:p w14:paraId="0148EECA"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22128CEE" w14:textId="77777777" w:rsidR="00C56F01" w:rsidRPr="00081F6C" w:rsidRDefault="00C56F01">
            <w:pPr>
              <w:rPr>
                <w:rFonts w:ascii="Arial" w:hAnsi="Arial" w:cs="Arial"/>
                <w:sz w:val="20"/>
                <w:szCs w:val="20"/>
              </w:rPr>
            </w:pPr>
          </w:p>
          <w:p w14:paraId="65FD6963" w14:textId="3B4DDB64" w:rsidR="00251489" w:rsidRPr="00081F6C" w:rsidRDefault="00251489">
            <w:pPr>
              <w:rPr>
                <w:rFonts w:ascii="Arial" w:hAnsi="Arial" w:cs="Arial"/>
                <w:sz w:val="20"/>
                <w:szCs w:val="20"/>
              </w:rPr>
            </w:pPr>
          </w:p>
        </w:tc>
      </w:tr>
      <w:tr w:rsidR="00C56F01" w:rsidRPr="00081F6C" w14:paraId="512787E9" w14:textId="77777777" w:rsidTr="00415E56">
        <w:trPr>
          <w:trHeight w:val="132"/>
        </w:trPr>
        <w:tc>
          <w:tcPr>
            <w:tcW w:w="540" w:type="dxa"/>
            <w:vMerge w:val="restart"/>
          </w:tcPr>
          <w:p w14:paraId="14B8DD0F" w14:textId="609F8B7E" w:rsidR="00C56F01" w:rsidRPr="00081F6C" w:rsidRDefault="00715FDC">
            <w:pPr>
              <w:rPr>
                <w:rFonts w:ascii="Arial" w:hAnsi="Arial" w:cs="Arial"/>
                <w:sz w:val="20"/>
                <w:szCs w:val="20"/>
              </w:rPr>
            </w:pPr>
            <w:r w:rsidRPr="00081F6C">
              <w:rPr>
                <w:rFonts w:ascii="Arial" w:hAnsi="Arial" w:cs="Arial"/>
                <w:sz w:val="20"/>
                <w:szCs w:val="20"/>
              </w:rPr>
              <w:t>j</w:t>
            </w:r>
            <w:r w:rsidR="0052087B" w:rsidRPr="00081F6C">
              <w:rPr>
                <w:rFonts w:ascii="Arial" w:hAnsi="Arial" w:cs="Arial"/>
                <w:sz w:val="20"/>
                <w:szCs w:val="20"/>
              </w:rPr>
              <w:t>.</w:t>
            </w:r>
          </w:p>
        </w:tc>
        <w:tc>
          <w:tcPr>
            <w:tcW w:w="9990" w:type="dxa"/>
          </w:tcPr>
          <w:p w14:paraId="6F600187" w14:textId="4C6ED2B9" w:rsidR="00C56F01" w:rsidRPr="00081F6C" w:rsidRDefault="00501D64" w:rsidP="009713C3">
            <w:pPr>
              <w:jc w:val="both"/>
              <w:rPr>
                <w:rFonts w:ascii="Arial" w:hAnsi="Arial" w:cs="Arial"/>
                <w:strike/>
                <w:sz w:val="20"/>
                <w:szCs w:val="20"/>
              </w:rPr>
            </w:pPr>
            <w:r w:rsidRPr="00F13BF5">
              <w:rPr>
                <w:rFonts w:ascii="Arial" w:hAnsi="Arial" w:cs="Arial"/>
                <w:b/>
                <w:sz w:val="20"/>
                <w:szCs w:val="20"/>
              </w:rPr>
              <w:t xml:space="preserve">Emergency </w:t>
            </w:r>
            <w:r w:rsidR="00E50485">
              <w:rPr>
                <w:rFonts w:ascii="Arial" w:hAnsi="Arial" w:cs="Arial"/>
                <w:b/>
                <w:sz w:val="20"/>
                <w:szCs w:val="20"/>
              </w:rPr>
              <w:t>Assistance, T</w:t>
            </w:r>
            <w:r w:rsidRPr="00F13BF5">
              <w:rPr>
                <w:rFonts w:ascii="Arial" w:hAnsi="Arial" w:cs="Arial"/>
                <w:b/>
                <w:sz w:val="20"/>
                <w:szCs w:val="20"/>
              </w:rPr>
              <w:t xml:space="preserve">owing and </w:t>
            </w:r>
            <w:r w:rsidR="00E50485">
              <w:rPr>
                <w:rFonts w:ascii="Arial" w:hAnsi="Arial" w:cs="Arial"/>
                <w:b/>
                <w:sz w:val="20"/>
                <w:szCs w:val="20"/>
              </w:rPr>
              <w:t>Van R</w:t>
            </w:r>
            <w:r w:rsidRPr="00F13BF5">
              <w:rPr>
                <w:rFonts w:ascii="Arial" w:hAnsi="Arial" w:cs="Arial"/>
                <w:b/>
                <w:sz w:val="20"/>
                <w:szCs w:val="20"/>
              </w:rPr>
              <w:t>eplacement</w:t>
            </w:r>
            <w:r w:rsidRPr="00081F6C">
              <w:rPr>
                <w:rFonts w:ascii="Arial" w:hAnsi="Arial" w:cs="Arial"/>
                <w:sz w:val="20"/>
                <w:szCs w:val="20"/>
              </w:rPr>
              <w:t xml:space="preserve"> - Contractor shall be responsible for providing 24-hour, 7 day/week emergency and towing assistance.  </w:t>
            </w:r>
            <w:r w:rsidR="00AC7546" w:rsidRPr="00081F6C">
              <w:rPr>
                <w:rFonts w:ascii="Arial" w:hAnsi="Arial" w:cs="Arial"/>
                <w:sz w:val="20"/>
                <w:szCs w:val="20"/>
              </w:rPr>
              <w:t xml:space="preserve">Emergency services </w:t>
            </w:r>
            <w:r w:rsidRPr="00081F6C">
              <w:rPr>
                <w:rFonts w:ascii="Arial" w:hAnsi="Arial" w:cs="Arial"/>
                <w:sz w:val="20"/>
                <w:szCs w:val="20"/>
              </w:rPr>
              <w:t>shall include but not</w:t>
            </w:r>
            <w:r w:rsidR="00AC7546" w:rsidRPr="00081F6C">
              <w:rPr>
                <w:rFonts w:ascii="Arial" w:hAnsi="Arial" w:cs="Arial"/>
                <w:sz w:val="20"/>
                <w:szCs w:val="20"/>
              </w:rPr>
              <w:t xml:space="preserve"> be</w:t>
            </w:r>
            <w:r w:rsidRPr="00081F6C">
              <w:rPr>
                <w:rFonts w:ascii="Arial" w:hAnsi="Arial" w:cs="Arial"/>
                <w:sz w:val="20"/>
                <w:szCs w:val="20"/>
              </w:rPr>
              <w:t xml:space="preserve"> limited to repair of flat tires, gas delivery, battery jumps and lock-out services, etc.  Contractor shall provide a replacement van or alternate transportation for any vans experiencing mechanical difficulties during commutes.   </w:t>
            </w:r>
            <w:r w:rsidR="009713C3" w:rsidRPr="009713C3">
              <w:rPr>
                <w:rFonts w:ascii="Arial" w:hAnsi="Arial" w:cs="Arial"/>
                <w:sz w:val="20"/>
                <w:szCs w:val="20"/>
              </w:rPr>
              <w:t xml:space="preserve">In the event that extended repairs are required, the Contractor shall provide an </w:t>
            </w:r>
            <w:r w:rsidR="00E34A38" w:rsidRPr="009713C3">
              <w:rPr>
                <w:rFonts w:ascii="Arial" w:hAnsi="Arial" w:cs="Arial"/>
                <w:sz w:val="20"/>
                <w:szCs w:val="20"/>
              </w:rPr>
              <w:t>alternate</w:t>
            </w:r>
            <w:r w:rsidR="009713C3" w:rsidRPr="009713C3">
              <w:rPr>
                <w:rFonts w:ascii="Arial" w:hAnsi="Arial" w:cs="Arial"/>
                <w:sz w:val="20"/>
                <w:szCs w:val="20"/>
              </w:rPr>
              <w:t xml:space="preserve"> van or other vehicle up to a maximum of five (5) business days.  If the repairs exceed five (5) business days, the Contractor is responsible for providing a suitable replacement van and ensuring minimal disruption to the commuters.  </w:t>
            </w:r>
            <w:r w:rsidRPr="00081F6C">
              <w:rPr>
                <w:rFonts w:ascii="Arial" w:hAnsi="Arial" w:cs="Arial"/>
                <w:sz w:val="20"/>
                <w:szCs w:val="20"/>
              </w:rPr>
              <w:t>No emergency assistance</w:t>
            </w:r>
            <w:r w:rsidR="00AC7546" w:rsidRPr="00081F6C">
              <w:rPr>
                <w:rFonts w:ascii="Arial" w:hAnsi="Arial" w:cs="Arial"/>
                <w:sz w:val="20"/>
                <w:szCs w:val="20"/>
              </w:rPr>
              <w:t xml:space="preserve"> services</w:t>
            </w:r>
            <w:r w:rsidRPr="00081F6C">
              <w:rPr>
                <w:rFonts w:ascii="Arial" w:hAnsi="Arial" w:cs="Arial"/>
                <w:sz w:val="20"/>
                <w:szCs w:val="20"/>
              </w:rPr>
              <w:t xml:space="preserve">, towing, or van replacement expenses shall be incurred by the driver or </w:t>
            </w:r>
            <w:r w:rsidR="00CB7EBD" w:rsidRPr="00081F6C">
              <w:rPr>
                <w:rFonts w:ascii="Arial" w:hAnsi="Arial" w:cs="Arial"/>
                <w:sz w:val="20"/>
                <w:szCs w:val="20"/>
              </w:rPr>
              <w:t>commuters</w:t>
            </w:r>
            <w:r w:rsidRPr="00081F6C">
              <w:rPr>
                <w:rFonts w:ascii="Arial" w:hAnsi="Arial" w:cs="Arial"/>
                <w:sz w:val="20"/>
                <w:szCs w:val="20"/>
              </w:rPr>
              <w:t xml:space="preserve">.  </w:t>
            </w:r>
          </w:p>
        </w:tc>
      </w:tr>
      <w:tr w:rsidR="00C56F01" w:rsidRPr="00081F6C" w14:paraId="3D9DDCE5" w14:textId="77777777" w:rsidTr="00415E56">
        <w:trPr>
          <w:trHeight w:val="131"/>
        </w:trPr>
        <w:tc>
          <w:tcPr>
            <w:tcW w:w="540" w:type="dxa"/>
            <w:vMerge/>
          </w:tcPr>
          <w:p w14:paraId="7495D6D3" w14:textId="77777777" w:rsidR="00C56F01" w:rsidRPr="00081F6C" w:rsidRDefault="00C56F01">
            <w:pPr>
              <w:rPr>
                <w:rFonts w:ascii="Arial" w:hAnsi="Arial" w:cs="Arial"/>
                <w:sz w:val="20"/>
                <w:szCs w:val="20"/>
              </w:rPr>
            </w:pPr>
          </w:p>
        </w:tc>
        <w:tc>
          <w:tcPr>
            <w:tcW w:w="9990" w:type="dxa"/>
          </w:tcPr>
          <w:p w14:paraId="335F4D0C"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78117596" w14:textId="77777777" w:rsidR="00C56F01" w:rsidRPr="00081F6C" w:rsidRDefault="00C56F01">
            <w:pPr>
              <w:rPr>
                <w:rFonts w:ascii="Arial" w:hAnsi="Arial" w:cs="Arial"/>
                <w:sz w:val="20"/>
                <w:szCs w:val="20"/>
              </w:rPr>
            </w:pPr>
          </w:p>
          <w:p w14:paraId="6A1B8A84" w14:textId="77777777" w:rsidR="00AC7546" w:rsidRPr="00081F6C" w:rsidRDefault="00AC7546">
            <w:pPr>
              <w:rPr>
                <w:rFonts w:ascii="Arial" w:hAnsi="Arial" w:cs="Arial"/>
                <w:sz w:val="20"/>
                <w:szCs w:val="20"/>
              </w:rPr>
            </w:pPr>
          </w:p>
        </w:tc>
      </w:tr>
      <w:tr w:rsidR="00C56F01" w:rsidRPr="00081F6C" w14:paraId="20FED999" w14:textId="77777777" w:rsidTr="00415E56">
        <w:trPr>
          <w:trHeight w:val="132"/>
        </w:trPr>
        <w:tc>
          <w:tcPr>
            <w:tcW w:w="540" w:type="dxa"/>
            <w:vMerge w:val="restart"/>
          </w:tcPr>
          <w:p w14:paraId="6C300917" w14:textId="4999FEDA" w:rsidR="00C56F01" w:rsidRPr="00081F6C" w:rsidRDefault="00715FDC">
            <w:pPr>
              <w:rPr>
                <w:rFonts w:ascii="Arial" w:hAnsi="Arial" w:cs="Arial"/>
                <w:sz w:val="20"/>
                <w:szCs w:val="20"/>
              </w:rPr>
            </w:pPr>
            <w:r w:rsidRPr="00081F6C">
              <w:rPr>
                <w:rFonts w:ascii="Arial" w:hAnsi="Arial" w:cs="Arial"/>
                <w:sz w:val="20"/>
                <w:szCs w:val="20"/>
              </w:rPr>
              <w:t>k</w:t>
            </w:r>
            <w:r w:rsidR="00C56F01" w:rsidRPr="00081F6C">
              <w:rPr>
                <w:rFonts w:ascii="Arial" w:hAnsi="Arial" w:cs="Arial"/>
                <w:sz w:val="20"/>
                <w:szCs w:val="20"/>
              </w:rPr>
              <w:t>.</w:t>
            </w:r>
          </w:p>
        </w:tc>
        <w:tc>
          <w:tcPr>
            <w:tcW w:w="9990" w:type="dxa"/>
          </w:tcPr>
          <w:p w14:paraId="1F25C1E2" w14:textId="28C1B44E" w:rsidR="00CB7EBD" w:rsidRPr="00081F6C" w:rsidRDefault="00E50485" w:rsidP="00E06FFC">
            <w:pPr>
              <w:spacing w:after="200" w:line="276" w:lineRule="auto"/>
              <w:ind w:left="33"/>
              <w:rPr>
                <w:rFonts w:cs="Arial"/>
                <w:sz w:val="20"/>
                <w:szCs w:val="20"/>
              </w:rPr>
            </w:pPr>
            <w:r>
              <w:rPr>
                <w:rFonts w:ascii="Arial" w:hAnsi="Arial" w:cs="Arial"/>
                <w:b/>
                <w:sz w:val="20"/>
                <w:szCs w:val="20"/>
              </w:rPr>
              <w:t>Accessible V</w:t>
            </w:r>
            <w:r w:rsidR="0052087B" w:rsidRPr="00F13BF5">
              <w:rPr>
                <w:rFonts w:ascii="Arial" w:hAnsi="Arial" w:cs="Arial"/>
                <w:b/>
                <w:sz w:val="20"/>
                <w:szCs w:val="20"/>
              </w:rPr>
              <w:t>ans</w:t>
            </w:r>
            <w:r w:rsidR="0052087B" w:rsidRPr="00081F6C">
              <w:rPr>
                <w:rFonts w:ascii="Arial" w:hAnsi="Arial" w:cs="Arial"/>
                <w:sz w:val="20"/>
                <w:szCs w:val="20"/>
              </w:rPr>
              <w:t xml:space="preserve"> - Contractor shall provide wheelchair accessible vans upon request.  The vans shall meet the current Americans with Disabilities Act regulations as per </w:t>
            </w:r>
            <w:hyperlink r:id="rId13" w:history="1">
              <w:r w:rsidR="0052087B" w:rsidRPr="00A204A4">
                <w:rPr>
                  <w:rStyle w:val="Hyperlink"/>
                  <w:rFonts w:ascii="Arial" w:hAnsi="Arial" w:cs="Arial"/>
                  <w:sz w:val="20"/>
                  <w:szCs w:val="20"/>
                </w:rPr>
                <w:t>FTA Circular C 4710.1</w:t>
              </w:r>
            </w:hyperlink>
            <w:r w:rsidR="0052087B" w:rsidRPr="00081F6C">
              <w:rPr>
                <w:rFonts w:ascii="Arial" w:hAnsi="Arial" w:cs="Arial"/>
                <w:sz w:val="20"/>
                <w:szCs w:val="20"/>
              </w:rPr>
              <w:t xml:space="preserve">.  </w:t>
            </w:r>
            <w:r w:rsidR="00CB7EBD" w:rsidRPr="00081F6C">
              <w:rPr>
                <w:rFonts w:ascii="Arial" w:hAnsi="Arial" w:cs="Arial"/>
                <w:sz w:val="20"/>
                <w:szCs w:val="20"/>
              </w:rPr>
              <w:t xml:space="preserve">Within 30 days of request from a rider, the Contractor shall verify a rider’s </w:t>
            </w:r>
            <w:r w:rsidR="004F787F" w:rsidRPr="00081F6C">
              <w:rPr>
                <w:rFonts w:ascii="Arial" w:hAnsi="Arial" w:cs="Arial"/>
                <w:sz w:val="20"/>
                <w:szCs w:val="20"/>
              </w:rPr>
              <w:t>disability</w:t>
            </w:r>
            <w:r w:rsidR="00CB7EBD" w:rsidRPr="00081F6C">
              <w:rPr>
                <w:rFonts w:ascii="Arial" w:hAnsi="Arial" w:cs="Arial"/>
                <w:sz w:val="20"/>
                <w:szCs w:val="20"/>
              </w:rPr>
              <w:t xml:space="preserve"> and provide an accessible van.  </w:t>
            </w:r>
            <w:r w:rsidR="00A6167D" w:rsidRPr="00081F6C">
              <w:rPr>
                <w:rFonts w:ascii="Arial" w:hAnsi="Arial" w:cs="Arial"/>
                <w:sz w:val="20"/>
                <w:szCs w:val="20"/>
              </w:rPr>
              <w:t xml:space="preserve">Contractor shall have a procedure approved by NDOR to verify a rider’s disability. </w:t>
            </w:r>
          </w:p>
          <w:p w14:paraId="09D9B7A3" w14:textId="41F37A36" w:rsidR="0052087B" w:rsidRPr="00081F6C" w:rsidRDefault="0052087B" w:rsidP="0052087B">
            <w:pPr>
              <w:spacing w:after="200" w:line="276" w:lineRule="auto"/>
              <w:rPr>
                <w:rFonts w:ascii="Arial" w:hAnsi="Arial" w:cs="Arial"/>
                <w:sz w:val="20"/>
                <w:szCs w:val="20"/>
              </w:rPr>
            </w:pPr>
            <w:r w:rsidRPr="00081F6C">
              <w:rPr>
                <w:rFonts w:ascii="Arial" w:hAnsi="Arial" w:cs="Arial"/>
                <w:sz w:val="20"/>
                <w:szCs w:val="20"/>
              </w:rPr>
              <w:t xml:space="preserve">    The FTA definition of disabled persons shall apply and is as follows:</w:t>
            </w:r>
          </w:p>
          <w:p w14:paraId="00669A7F" w14:textId="77777777" w:rsidR="0052087B" w:rsidRPr="00081F6C" w:rsidRDefault="0052087B" w:rsidP="0052087B">
            <w:pPr>
              <w:pStyle w:val="ListParagraph"/>
              <w:numPr>
                <w:ilvl w:val="0"/>
                <w:numId w:val="7"/>
              </w:numPr>
              <w:spacing w:after="200" w:line="276" w:lineRule="auto"/>
              <w:rPr>
                <w:rFonts w:ascii="Arial" w:hAnsi="Arial" w:cs="Arial"/>
                <w:sz w:val="20"/>
                <w:szCs w:val="20"/>
              </w:rPr>
            </w:pPr>
            <w:r w:rsidRPr="00081F6C">
              <w:rPr>
                <w:rFonts w:ascii="Arial" w:hAnsi="Arial" w:cs="Arial"/>
                <w:sz w:val="20"/>
                <w:szCs w:val="20"/>
              </w:rPr>
              <w:t>Persons “who by reason of illness, injury, age, congenital malfunction, or other incapacity or temporary or permanent disability (including any individual who is a wheelchair user or has semi-ambulatory capabilities), cannot use effectively, without special facilities, planning, or design,” public transportation services.</w:t>
            </w:r>
          </w:p>
          <w:p w14:paraId="7B41A90A" w14:textId="0AED1330" w:rsidR="00AC7546" w:rsidRPr="00081F6C" w:rsidRDefault="00AC7546" w:rsidP="00AC7546">
            <w:pPr>
              <w:spacing w:after="200" w:line="276" w:lineRule="auto"/>
              <w:ind w:left="33"/>
              <w:rPr>
                <w:rFonts w:ascii="Arial" w:hAnsi="Arial" w:cs="Arial"/>
                <w:b/>
                <w:sz w:val="20"/>
                <w:szCs w:val="20"/>
              </w:rPr>
            </w:pPr>
            <w:r w:rsidRPr="00081F6C">
              <w:rPr>
                <w:rFonts w:ascii="Arial" w:hAnsi="Arial" w:cs="Arial"/>
                <w:b/>
                <w:sz w:val="20"/>
                <w:szCs w:val="20"/>
              </w:rPr>
              <w:t xml:space="preserve">Bidders should describe their procedure below for verifying a rider’s disability.  </w:t>
            </w:r>
          </w:p>
        </w:tc>
      </w:tr>
      <w:tr w:rsidR="00C56F01" w:rsidRPr="00081F6C" w14:paraId="4E898131" w14:textId="77777777" w:rsidTr="00415E56">
        <w:trPr>
          <w:trHeight w:val="131"/>
        </w:trPr>
        <w:tc>
          <w:tcPr>
            <w:tcW w:w="540" w:type="dxa"/>
            <w:vMerge/>
          </w:tcPr>
          <w:p w14:paraId="6BEE9946" w14:textId="77777777" w:rsidR="00C56F01" w:rsidRPr="00081F6C" w:rsidRDefault="00C56F01">
            <w:pPr>
              <w:rPr>
                <w:rFonts w:ascii="Arial" w:hAnsi="Arial" w:cs="Arial"/>
                <w:sz w:val="20"/>
                <w:szCs w:val="20"/>
              </w:rPr>
            </w:pPr>
          </w:p>
        </w:tc>
        <w:tc>
          <w:tcPr>
            <w:tcW w:w="9990" w:type="dxa"/>
          </w:tcPr>
          <w:p w14:paraId="3B7AF257" w14:textId="77777777" w:rsidR="00C56F01" w:rsidRPr="00081F6C" w:rsidRDefault="00C56F01" w:rsidP="00C56F01">
            <w:pPr>
              <w:rPr>
                <w:rFonts w:ascii="Arial" w:hAnsi="Arial" w:cs="Arial"/>
                <w:sz w:val="20"/>
                <w:szCs w:val="20"/>
              </w:rPr>
            </w:pPr>
            <w:r w:rsidRPr="00081F6C">
              <w:rPr>
                <w:rFonts w:ascii="Arial" w:hAnsi="Arial" w:cs="Arial"/>
                <w:sz w:val="20"/>
                <w:szCs w:val="20"/>
              </w:rPr>
              <w:t>Bidder's Response:</w:t>
            </w:r>
          </w:p>
          <w:p w14:paraId="58DC9A26" w14:textId="77777777" w:rsidR="00251489" w:rsidRPr="00081F6C" w:rsidRDefault="00251489" w:rsidP="00C56F01">
            <w:pPr>
              <w:rPr>
                <w:rFonts w:ascii="Arial" w:hAnsi="Arial" w:cs="Arial"/>
                <w:sz w:val="20"/>
                <w:szCs w:val="20"/>
              </w:rPr>
            </w:pPr>
          </w:p>
          <w:p w14:paraId="76AFBA43" w14:textId="77777777" w:rsidR="00C56F01" w:rsidRPr="00081F6C" w:rsidRDefault="00C56F01">
            <w:pPr>
              <w:rPr>
                <w:rFonts w:ascii="Arial" w:hAnsi="Arial" w:cs="Arial"/>
                <w:sz w:val="20"/>
                <w:szCs w:val="20"/>
              </w:rPr>
            </w:pPr>
          </w:p>
        </w:tc>
      </w:tr>
      <w:tr w:rsidR="00C56F01" w:rsidRPr="00081F6C" w14:paraId="65B6228E" w14:textId="77777777" w:rsidTr="00415E56">
        <w:trPr>
          <w:trHeight w:val="314"/>
        </w:trPr>
        <w:tc>
          <w:tcPr>
            <w:tcW w:w="540" w:type="dxa"/>
          </w:tcPr>
          <w:p w14:paraId="09AA357C" w14:textId="368223F0" w:rsidR="00C56F01" w:rsidRPr="00081F6C" w:rsidRDefault="00715FDC">
            <w:pPr>
              <w:rPr>
                <w:rFonts w:ascii="Arial" w:hAnsi="Arial" w:cs="Arial"/>
                <w:b/>
                <w:sz w:val="20"/>
                <w:szCs w:val="20"/>
              </w:rPr>
            </w:pPr>
            <w:r w:rsidRPr="00081F6C">
              <w:rPr>
                <w:rFonts w:ascii="Arial" w:hAnsi="Arial" w:cs="Arial"/>
                <w:b/>
                <w:sz w:val="20"/>
                <w:szCs w:val="20"/>
              </w:rPr>
              <w:t>4</w:t>
            </w:r>
            <w:r w:rsidR="00C56F01" w:rsidRPr="00081F6C">
              <w:rPr>
                <w:rFonts w:ascii="Arial" w:hAnsi="Arial" w:cs="Arial"/>
                <w:b/>
                <w:sz w:val="20"/>
                <w:szCs w:val="20"/>
              </w:rPr>
              <w:t xml:space="preserve">. </w:t>
            </w:r>
          </w:p>
        </w:tc>
        <w:tc>
          <w:tcPr>
            <w:tcW w:w="9990" w:type="dxa"/>
          </w:tcPr>
          <w:p w14:paraId="61D28E9E" w14:textId="3369A2FC" w:rsidR="00C56F01" w:rsidRPr="00081F6C" w:rsidRDefault="00C56F01" w:rsidP="001345F4">
            <w:pPr>
              <w:rPr>
                <w:rFonts w:ascii="Arial" w:hAnsi="Arial" w:cs="Arial"/>
                <w:b/>
                <w:sz w:val="20"/>
                <w:szCs w:val="20"/>
              </w:rPr>
            </w:pPr>
            <w:r w:rsidRPr="00081F6C">
              <w:rPr>
                <w:rFonts w:ascii="Arial" w:hAnsi="Arial" w:cs="Arial"/>
                <w:b/>
                <w:sz w:val="20"/>
                <w:szCs w:val="20"/>
              </w:rPr>
              <w:t>Drivers</w:t>
            </w:r>
          </w:p>
        </w:tc>
      </w:tr>
      <w:tr w:rsidR="00C56F01" w:rsidRPr="00081F6C" w14:paraId="448173B3" w14:textId="77777777" w:rsidTr="00415E56">
        <w:trPr>
          <w:trHeight w:val="132"/>
        </w:trPr>
        <w:tc>
          <w:tcPr>
            <w:tcW w:w="540" w:type="dxa"/>
            <w:vMerge w:val="restart"/>
          </w:tcPr>
          <w:p w14:paraId="175895A7" w14:textId="77777777" w:rsidR="00C56F01" w:rsidRPr="00081F6C" w:rsidRDefault="00A8718D">
            <w:pPr>
              <w:rPr>
                <w:rFonts w:ascii="Arial" w:hAnsi="Arial" w:cs="Arial"/>
                <w:sz w:val="20"/>
                <w:szCs w:val="20"/>
              </w:rPr>
            </w:pPr>
            <w:r w:rsidRPr="00081F6C">
              <w:rPr>
                <w:rFonts w:ascii="Arial" w:hAnsi="Arial" w:cs="Arial"/>
                <w:sz w:val="20"/>
                <w:szCs w:val="20"/>
              </w:rPr>
              <w:t>a.</w:t>
            </w:r>
          </w:p>
        </w:tc>
        <w:tc>
          <w:tcPr>
            <w:tcW w:w="9990" w:type="dxa"/>
          </w:tcPr>
          <w:p w14:paraId="3C71E902" w14:textId="7AF7B6F1" w:rsidR="00252F5F" w:rsidRPr="009713C3" w:rsidRDefault="00252F5F">
            <w:pPr>
              <w:rPr>
                <w:rFonts w:ascii="Arial" w:hAnsi="Arial" w:cs="Arial"/>
                <w:sz w:val="20"/>
                <w:szCs w:val="20"/>
              </w:rPr>
            </w:pPr>
            <w:r w:rsidRPr="00081F6C">
              <w:rPr>
                <w:rFonts w:ascii="Arial" w:hAnsi="Arial" w:cs="Arial"/>
                <w:b/>
                <w:sz w:val="20"/>
                <w:szCs w:val="20"/>
              </w:rPr>
              <w:t xml:space="preserve">Drivers and </w:t>
            </w:r>
            <w:r w:rsidR="00E50485">
              <w:rPr>
                <w:rFonts w:ascii="Arial" w:hAnsi="Arial" w:cs="Arial"/>
                <w:b/>
                <w:sz w:val="20"/>
                <w:szCs w:val="20"/>
              </w:rPr>
              <w:t xml:space="preserve">Alternate </w:t>
            </w:r>
            <w:r w:rsidR="00E34A38">
              <w:rPr>
                <w:rFonts w:ascii="Arial" w:hAnsi="Arial" w:cs="Arial"/>
                <w:b/>
                <w:sz w:val="20"/>
                <w:szCs w:val="20"/>
              </w:rPr>
              <w:t>D</w:t>
            </w:r>
            <w:r w:rsidR="00E34A38" w:rsidRPr="00081F6C">
              <w:rPr>
                <w:rFonts w:ascii="Arial" w:hAnsi="Arial" w:cs="Arial"/>
                <w:b/>
                <w:sz w:val="20"/>
                <w:szCs w:val="20"/>
              </w:rPr>
              <w:t>river</w:t>
            </w:r>
            <w:r w:rsidR="00E34A38">
              <w:rPr>
                <w:rFonts w:ascii="Arial" w:hAnsi="Arial" w:cs="Arial"/>
                <w:b/>
                <w:sz w:val="20"/>
                <w:szCs w:val="20"/>
              </w:rPr>
              <w:t>s</w:t>
            </w:r>
            <w:r w:rsidR="00E34A38" w:rsidRPr="00081F6C">
              <w:rPr>
                <w:rFonts w:ascii="Arial" w:hAnsi="Arial" w:cs="Arial"/>
                <w:b/>
                <w:sz w:val="20"/>
                <w:szCs w:val="20"/>
              </w:rPr>
              <w:t xml:space="preserve"> </w:t>
            </w:r>
            <w:r w:rsidR="00E34A38" w:rsidRPr="00081F6C">
              <w:rPr>
                <w:rFonts w:ascii="Arial" w:hAnsi="Arial" w:cs="Arial"/>
                <w:sz w:val="20"/>
                <w:szCs w:val="20"/>
              </w:rPr>
              <w:t>-</w:t>
            </w:r>
            <w:r w:rsidRPr="00081F6C">
              <w:rPr>
                <w:rFonts w:ascii="Arial" w:hAnsi="Arial" w:cs="Arial"/>
                <w:b/>
                <w:sz w:val="20"/>
                <w:szCs w:val="20"/>
              </w:rPr>
              <w:t xml:space="preserve"> </w:t>
            </w:r>
            <w:r w:rsidR="009713C3" w:rsidRPr="009713C3">
              <w:rPr>
                <w:rFonts w:ascii="Arial" w:hAnsi="Arial" w:cs="Arial"/>
                <w:sz w:val="20"/>
                <w:szCs w:val="20"/>
              </w:rPr>
              <w:t>Each vanpool shall have one primary driver and at least one back-up driver.  Contractor shall conduct and maintain driving records checks on all vanpool drivers and alternate drivers and ensure that all drivers can legally operate a vehicle.</w:t>
            </w:r>
          </w:p>
          <w:p w14:paraId="45BE8A1D" w14:textId="77777777" w:rsidR="005C5C1B" w:rsidRPr="00081F6C" w:rsidRDefault="005C5C1B">
            <w:pPr>
              <w:rPr>
                <w:rFonts w:ascii="Arial" w:hAnsi="Arial" w:cs="Arial"/>
                <w:sz w:val="20"/>
                <w:szCs w:val="20"/>
              </w:rPr>
            </w:pPr>
          </w:p>
          <w:p w14:paraId="39C54FE1" w14:textId="17BD7BC5" w:rsidR="005C5C1B" w:rsidRPr="00766C3D" w:rsidRDefault="00766C3D">
            <w:pPr>
              <w:rPr>
                <w:rFonts w:ascii="Arial" w:hAnsi="Arial" w:cs="Arial"/>
                <w:b/>
                <w:sz w:val="20"/>
                <w:szCs w:val="20"/>
              </w:rPr>
            </w:pPr>
            <w:r>
              <w:rPr>
                <w:rFonts w:ascii="Arial" w:hAnsi="Arial" w:cs="Arial"/>
                <w:b/>
                <w:sz w:val="20"/>
                <w:szCs w:val="20"/>
              </w:rPr>
              <w:t>Bidders should d</w:t>
            </w:r>
            <w:r w:rsidR="005C5C1B" w:rsidRPr="00766C3D">
              <w:rPr>
                <w:rFonts w:ascii="Arial" w:hAnsi="Arial" w:cs="Arial"/>
                <w:b/>
                <w:sz w:val="20"/>
                <w:szCs w:val="20"/>
              </w:rPr>
              <w:t xml:space="preserve">escribe below </w:t>
            </w:r>
            <w:r>
              <w:rPr>
                <w:rFonts w:ascii="Arial" w:hAnsi="Arial" w:cs="Arial"/>
                <w:b/>
                <w:sz w:val="20"/>
                <w:szCs w:val="20"/>
              </w:rPr>
              <w:t>their</w:t>
            </w:r>
            <w:r w:rsidR="005C5C1B" w:rsidRPr="00766C3D">
              <w:rPr>
                <w:rFonts w:ascii="Arial" w:hAnsi="Arial" w:cs="Arial"/>
                <w:b/>
                <w:sz w:val="20"/>
                <w:szCs w:val="20"/>
              </w:rPr>
              <w:t xml:space="preserve"> process for approving a driver.</w:t>
            </w:r>
          </w:p>
          <w:p w14:paraId="7904B42F" w14:textId="53CECF47" w:rsidR="00C56F01" w:rsidRPr="00081F6C" w:rsidRDefault="00C56F01">
            <w:pPr>
              <w:rPr>
                <w:rFonts w:ascii="Arial" w:hAnsi="Arial" w:cs="Arial"/>
                <w:strike/>
                <w:sz w:val="20"/>
                <w:szCs w:val="20"/>
              </w:rPr>
            </w:pPr>
          </w:p>
        </w:tc>
      </w:tr>
      <w:tr w:rsidR="00C56F01" w:rsidRPr="00081F6C" w14:paraId="764C2FBA" w14:textId="77777777" w:rsidTr="00415E56">
        <w:trPr>
          <w:trHeight w:val="131"/>
        </w:trPr>
        <w:tc>
          <w:tcPr>
            <w:tcW w:w="540" w:type="dxa"/>
            <w:vMerge/>
          </w:tcPr>
          <w:p w14:paraId="354060FC" w14:textId="77777777" w:rsidR="00C56F01" w:rsidRPr="00081F6C" w:rsidRDefault="00C56F01">
            <w:pPr>
              <w:rPr>
                <w:rFonts w:ascii="Arial" w:hAnsi="Arial" w:cs="Arial"/>
                <w:sz w:val="20"/>
                <w:szCs w:val="20"/>
              </w:rPr>
            </w:pPr>
          </w:p>
        </w:tc>
        <w:tc>
          <w:tcPr>
            <w:tcW w:w="9990" w:type="dxa"/>
          </w:tcPr>
          <w:p w14:paraId="658A602E" w14:textId="77777777" w:rsidR="00C56F01" w:rsidRPr="00081F6C" w:rsidRDefault="00C56F01">
            <w:pPr>
              <w:rPr>
                <w:rFonts w:ascii="Arial" w:hAnsi="Arial" w:cs="Arial"/>
                <w:sz w:val="20"/>
                <w:szCs w:val="20"/>
              </w:rPr>
            </w:pPr>
            <w:r w:rsidRPr="00081F6C">
              <w:rPr>
                <w:rFonts w:ascii="Arial" w:hAnsi="Arial" w:cs="Arial"/>
                <w:sz w:val="20"/>
                <w:szCs w:val="20"/>
              </w:rPr>
              <w:t>Bidder's Response:</w:t>
            </w:r>
          </w:p>
          <w:p w14:paraId="7E63E1DB" w14:textId="77777777" w:rsidR="00251489" w:rsidRPr="00081F6C" w:rsidRDefault="00251489">
            <w:pPr>
              <w:rPr>
                <w:rFonts w:ascii="Arial" w:hAnsi="Arial" w:cs="Arial"/>
                <w:sz w:val="20"/>
                <w:szCs w:val="20"/>
              </w:rPr>
            </w:pPr>
          </w:p>
          <w:p w14:paraId="01D57DEA" w14:textId="77777777" w:rsidR="004C5350" w:rsidRPr="00081F6C" w:rsidRDefault="004C5350">
            <w:pPr>
              <w:rPr>
                <w:rFonts w:ascii="Arial" w:hAnsi="Arial" w:cs="Arial"/>
                <w:sz w:val="20"/>
                <w:szCs w:val="20"/>
              </w:rPr>
            </w:pPr>
          </w:p>
        </w:tc>
      </w:tr>
      <w:tr w:rsidR="00C56F01" w:rsidRPr="00081F6C" w14:paraId="123F84A0" w14:textId="77777777" w:rsidTr="00415E56">
        <w:trPr>
          <w:trHeight w:val="132"/>
        </w:trPr>
        <w:tc>
          <w:tcPr>
            <w:tcW w:w="540" w:type="dxa"/>
            <w:vMerge w:val="restart"/>
          </w:tcPr>
          <w:p w14:paraId="63CFFBD7" w14:textId="77777777" w:rsidR="00C56F01" w:rsidRPr="00081F6C" w:rsidRDefault="00A8718D">
            <w:pPr>
              <w:rPr>
                <w:rFonts w:ascii="Arial" w:hAnsi="Arial" w:cs="Arial"/>
                <w:sz w:val="20"/>
                <w:szCs w:val="20"/>
              </w:rPr>
            </w:pPr>
            <w:r w:rsidRPr="00081F6C">
              <w:rPr>
                <w:rFonts w:ascii="Arial" w:hAnsi="Arial" w:cs="Arial"/>
                <w:sz w:val="20"/>
                <w:szCs w:val="20"/>
              </w:rPr>
              <w:t>b.</w:t>
            </w:r>
          </w:p>
        </w:tc>
        <w:tc>
          <w:tcPr>
            <w:tcW w:w="9990" w:type="dxa"/>
          </w:tcPr>
          <w:p w14:paraId="071F4863" w14:textId="3409F42B" w:rsidR="004F6596" w:rsidRPr="00081F6C" w:rsidRDefault="00EA1643" w:rsidP="004F6596">
            <w:pPr>
              <w:tabs>
                <w:tab w:val="left" w:pos="1080"/>
              </w:tabs>
              <w:spacing w:after="200" w:line="276" w:lineRule="auto"/>
              <w:rPr>
                <w:rFonts w:ascii="Arial" w:hAnsi="Arial" w:cs="Arial"/>
                <w:sz w:val="20"/>
                <w:szCs w:val="20"/>
              </w:rPr>
            </w:pPr>
            <w:r w:rsidRPr="00081F6C">
              <w:rPr>
                <w:rFonts w:ascii="Arial" w:hAnsi="Arial" w:cs="Arial"/>
                <w:b/>
                <w:sz w:val="20"/>
                <w:szCs w:val="20"/>
              </w:rPr>
              <w:t>Driver A</w:t>
            </w:r>
            <w:r w:rsidR="00252F5F" w:rsidRPr="00081F6C">
              <w:rPr>
                <w:rFonts w:ascii="Arial" w:hAnsi="Arial" w:cs="Arial"/>
                <w:b/>
                <w:sz w:val="20"/>
                <w:szCs w:val="20"/>
              </w:rPr>
              <w:t>greement</w:t>
            </w:r>
            <w:r w:rsidR="00252F5F" w:rsidRPr="00081F6C">
              <w:rPr>
                <w:rFonts w:ascii="Arial" w:hAnsi="Arial" w:cs="Arial"/>
                <w:sz w:val="20"/>
                <w:szCs w:val="20"/>
              </w:rPr>
              <w:t xml:space="preserve"> - Contractor shall enter into a Driver Agreement with the primary and back up </w:t>
            </w:r>
            <w:r w:rsidR="004F6596" w:rsidRPr="00081F6C">
              <w:rPr>
                <w:rFonts w:ascii="Arial" w:hAnsi="Arial" w:cs="Arial"/>
                <w:sz w:val="20"/>
                <w:szCs w:val="20"/>
              </w:rPr>
              <w:t>drivers.  The Driver A</w:t>
            </w:r>
            <w:r w:rsidR="00252F5F" w:rsidRPr="00081F6C">
              <w:rPr>
                <w:rFonts w:ascii="Arial" w:hAnsi="Arial" w:cs="Arial"/>
                <w:sz w:val="20"/>
                <w:szCs w:val="20"/>
              </w:rPr>
              <w:t xml:space="preserve">greement shall set forth all costs and conditions relating to the use of the van by vanpool </w:t>
            </w:r>
            <w:r w:rsidR="00AF3DFA" w:rsidRPr="00081F6C">
              <w:rPr>
                <w:rFonts w:ascii="Arial" w:hAnsi="Arial" w:cs="Arial"/>
                <w:sz w:val="20"/>
                <w:szCs w:val="20"/>
              </w:rPr>
              <w:t>drivers</w:t>
            </w:r>
            <w:r w:rsidR="00252F5F" w:rsidRPr="00081F6C">
              <w:rPr>
                <w:rFonts w:ascii="Arial" w:hAnsi="Arial" w:cs="Arial"/>
                <w:sz w:val="20"/>
                <w:szCs w:val="20"/>
              </w:rPr>
              <w:t xml:space="preserve">.  </w:t>
            </w:r>
            <w:r w:rsidR="004F6596" w:rsidRPr="00081F6C">
              <w:rPr>
                <w:rFonts w:ascii="Arial" w:hAnsi="Arial" w:cs="Arial"/>
                <w:sz w:val="20"/>
                <w:szCs w:val="20"/>
              </w:rPr>
              <w:t xml:space="preserve">The Driver </w:t>
            </w:r>
            <w:r w:rsidR="004F787F" w:rsidRPr="00081F6C">
              <w:rPr>
                <w:rFonts w:ascii="Arial" w:hAnsi="Arial" w:cs="Arial"/>
                <w:sz w:val="20"/>
                <w:szCs w:val="20"/>
              </w:rPr>
              <w:t>Agreement</w:t>
            </w:r>
            <w:r w:rsidR="004F6596" w:rsidRPr="00081F6C">
              <w:rPr>
                <w:rFonts w:ascii="Arial" w:hAnsi="Arial" w:cs="Arial"/>
                <w:sz w:val="20"/>
                <w:szCs w:val="20"/>
              </w:rPr>
              <w:t xml:space="preserve"> shall be available in any language required to meet FTA’s Limited English Proficiency (LEP) obligations as per </w:t>
            </w:r>
            <w:hyperlink r:id="rId14" w:history="1">
              <w:r w:rsidR="004F6596" w:rsidRPr="00A204A4">
                <w:rPr>
                  <w:rStyle w:val="Hyperlink"/>
                  <w:rFonts w:ascii="Arial" w:hAnsi="Arial" w:cs="Arial"/>
                  <w:sz w:val="20"/>
                  <w:szCs w:val="20"/>
                </w:rPr>
                <w:t>Circular C 4702.1B</w:t>
              </w:r>
            </w:hyperlink>
            <w:r w:rsidR="004F6596" w:rsidRPr="00A204A4">
              <w:rPr>
                <w:rFonts w:ascii="Arial" w:hAnsi="Arial" w:cs="Arial"/>
                <w:sz w:val="20"/>
                <w:szCs w:val="20"/>
              </w:rPr>
              <w:t>.</w:t>
            </w:r>
            <w:r w:rsidR="004F6596" w:rsidRPr="00081F6C">
              <w:rPr>
                <w:rFonts w:ascii="Arial" w:hAnsi="Arial" w:cs="Arial"/>
                <w:sz w:val="20"/>
                <w:szCs w:val="20"/>
              </w:rPr>
              <w:t xml:space="preserve"> </w:t>
            </w:r>
          </w:p>
          <w:p w14:paraId="6CF397ED" w14:textId="77777777" w:rsidR="004F6596" w:rsidRPr="00081F6C" w:rsidRDefault="004F6596" w:rsidP="004F6596">
            <w:pPr>
              <w:pStyle w:val="Level1"/>
              <w:numPr>
                <w:ilvl w:val="0"/>
                <w:numId w:val="0"/>
              </w:numPr>
              <w:rPr>
                <w:rFonts w:cs="Arial"/>
                <w:b w:val="0"/>
                <w:szCs w:val="20"/>
              </w:rPr>
            </w:pPr>
            <w:r w:rsidRPr="00081F6C">
              <w:rPr>
                <w:rFonts w:cs="Arial"/>
                <w:b w:val="0"/>
                <w:szCs w:val="20"/>
              </w:rPr>
              <w:t>At a minimum, the agreement shall include the following driver responsibilities:</w:t>
            </w:r>
          </w:p>
          <w:p w14:paraId="58185ACE" w14:textId="26D76CAA" w:rsidR="004F6596" w:rsidRPr="00081F6C" w:rsidRDefault="00CB7EBD" w:rsidP="004F6596">
            <w:pPr>
              <w:pStyle w:val="Level2"/>
              <w:numPr>
                <w:ilvl w:val="1"/>
                <w:numId w:val="8"/>
              </w:numPr>
              <w:ind w:left="843"/>
              <w:rPr>
                <w:b w:val="0"/>
                <w:sz w:val="20"/>
                <w:szCs w:val="20"/>
              </w:rPr>
            </w:pPr>
            <w:r w:rsidRPr="00081F6C">
              <w:rPr>
                <w:b w:val="0"/>
                <w:sz w:val="20"/>
                <w:szCs w:val="20"/>
              </w:rPr>
              <w:t>E</w:t>
            </w:r>
            <w:r w:rsidR="004F6596" w:rsidRPr="00081F6C">
              <w:rPr>
                <w:b w:val="0"/>
                <w:sz w:val="20"/>
                <w:szCs w:val="20"/>
              </w:rPr>
              <w:t>nsur</w:t>
            </w:r>
            <w:r w:rsidRPr="00081F6C">
              <w:rPr>
                <w:b w:val="0"/>
                <w:sz w:val="20"/>
                <w:szCs w:val="20"/>
              </w:rPr>
              <w:t>e</w:t>
            </w:r>
            <w:r w:rsidR="004F6596" w:rsidRPr="00081F6C">
              <w:rPr>
                <w:b w:val="0"/>
                <w:sz w:val="20"/>
                <w:szCs w:val="20"/>
              </w:rPr>
              <w:t xml:space="preserve"> the </w:t>
            </w:r>
            <w:r w:rsidRPr="00081F6C">
              <w:rPr>
                <w:b w:val="0"/>
                <w:sz w:val="20"/>
                <w:szCs w:val="20"/>
              </w:rPr>
              <w:t xml:space="preserve">interior and exterior of the </w:t>
            </w:r>
            <w:r w:rsidR="004F6596" w:rsidRPr="00081F6C">
              <w:rPr>
                <w:b w:val="0"/>
                <w:sz w:val="20"/>
                <w:szCs w:val="20"/>
              </w:rPr>
              <w:t xml:space="preserve">van is clean.  </w:t>
            </w:r>
          </w:p>
          <w:p w14:paraId="3960667B" w14:textId="0718C79F" w:rsidR="004F6596" w:rsidRPr="00081F6C" w:rsidRDefault="004F6596" w:rsidP="004F6596">
            <w:pPr>
              <w:pStyle w:val="Level2"/>
              <w:numPr>
                <w:ilvl w:val="1"/>
                <w:numId w:val="8"/>
              </w:numPr>
              <w:ind w:left="843"/>
              <w:rPr>
                <w:b w:val="0"/>
                <w:sz w:val="20"/>
                <w:szCs w:val="20"/>
              </w:rPr>
            </w:pPr>
            <w:r w:rsidRPr="00081F6C">
              <w:rPr>
                <w:b w:val="0"/>
                <w:sz w:val="20"/>
                <w:szCs w:val="20"/>
              </w:rPr>
              <w:t xml:space="preserve">Notification to the Contractor of any </w:t>
            </w:r>
            <w:r w:rsidR="001C43D9" w:rsidRPr="00081F6C">
              <w:rPr>
                <w:b w:val="0"/>
                <w:sz w:val="20"/>
                <w:szCs w:val="20"/>
              </w:rPr>
              <w:t xml:space="preserve">commuter </w:t>
            </w:r>
            <w:r w:rsidRPr="00081F6C">
              <w:rPr>
                <w:b w:val="0"/>
                <w:sz w:val="20"/>
                <w:szCs w:val="20"/>
              </w:rPr>
              <w:t>complaints or requests, mechanical problems, maintenance needs, or required repairs.</w:t>
            </w:r>
          </w:p>
          <w:p w14:paraId="424847C3" w14:textId="5CAECA12" w:rsidR="004F6596" w:rsidRPr="00081F6C" w:rsidRDefault="00CB7EBD" w:rsidP="004F6596">
            <w:pPr>
              <w:pStyle w:val="Level2"/>
              <w:numPr>
                <w:ilvl w:val="1"/>
                <w:numId w:val="8"/>
              </w:numPr>
              <w:ind w:left="843"/>
              <w:rPr>
                <w:b w:val="0"/>
                <w:sz w:val="20"/>
                <w:szCs w:val="20"/>
              </w:rPr>
            </w:pPr>
            <w:r w:rsidRPr="00081F6C">
              <w:rPr>
                <w:b w:val="0"/>
                <w:sz w:val="20"/>
                <w:szCs w:val="20"/>
              </w:rPr>
              <w:t>S</w:t>
            </w:r>
            <w:r w:rsidR="004F6596" w:rsidRPr="00081F6C">
              <w:rPr>
                <w:b w:val="0"/>
                <w:sz w:val="20"/>
                <w:szCs w:val="20"/>
              </w:rPr>
              <w:t xml:space="preserve">ubmission of monthly </w:t>
            </w:r>
            <w:r w:rsidR="001C43D9" w:rsidRPr="00081F6C">
              <w:rPr>
                <w:b w:val="0"/>
                <w:sz w:val="20"/>
                <w:szCs w:val="20"/>
              </w:rPr>
              <w:t>rider</w:t>
            </w:r>
            <w:r w:rsidRPr="00081F6C">
              <w:rPr>
                <w:b w:val="0"/>
                <w:sz w:val="20"/>
                <w:szCs w:val="20"/>
              </w:rPr>
              <w:t>s</w:t>
            </w:r>
            <w:r w:rsidR="004F6596" w:rsidRPr="00081F6C">
              <w:rPr>
                <w:b w:val="0"/>
                <w:sz w:val="20"/>
                <w:szCs w:val="20"/>
              </w:rPr>
              <w:t>hip logs to the Contractor.</w:t>
            </w:r>
          </w:p>
          <w:p w14:paraId="69F5DDD4" w14:textId="004260AE" w:rsidR="004F6596" w:rsidRPr="00081F6C" w:rsidRDefault="004F6596" w:rsidP="004F6596">
            <w:pPr>
              <w:pStyle w:val="Level2"/>
              <w:numPr>
                <w:ilvl w:val="1"/>
                <w:numId w:val="8"/>
              </w:numPr>
              <w:ind w:left="843"/>
              <w:rPr>
                <w:b w:val="0"/>
                <w:sz w:val="20"/>
                <w:szCs w:val="20"/>
              </w:rPr>
            </w:pPr>
            <w:r w:rsidRPr="00081F6C">
              <w:rPr>
                <w:b w:val="0"/>
                <w:sz w:val="20"/>
                <w:szCs w:val="20"/>
              </w:rPr>
              <w:t>Notif</w:t>
            </w:r>
            <w:r w:rsidR="001C43D9" w:rsidRPr="00081F6C">
              <w:rPr>
                <w:b w:val="0"/>
                <w:sz w:val="20"/>
                <w:szCs w:val="20"/>
              </w:rPr>
              <w:t>i</w:t>
            </w:r>
            <w:r w:rsidRPr="00081F6C">
              <w:rPr>
                <w:b w:val="0"/>
                <w:sz w:val="20"/>
                <w:szCs w:val="20"/>
              </w:rPr>
              <w:t xml:space="preserve">cation to the Contractor of any accidents and contact law enforcement as needed and as outlined in the Driver Agreement. </w:t>
            </w:r>
          </w:p>
          <w:p w14:paraId="184BEDA0" w14:textId="77777777" w:rsidR="004F6596" w:rsidRPr="00081F6C" w:rsidRDefault="004F6596" w:rsidP="004F6596">
            <w:pPr>
              <w:pStyle w:val="Level2"/>
              <w:numPr>
                <w:ilvl w:val="1"/>
                <w:numId w:val="8"/>
              </w:numPr>
              <w:ind w:left="843"/>
              <w:rPr>
                <w:b w:val="0"/>
                <w:sz w:val="20"/>
                <w:szCs w:val="20"/>
              </w:rPr>
            </w:pPr>
            <w:r w:rsidRPr="00081F6C">
              <w:rPr>
                <w:b w:val="0"/>
                <w:sz w:val="20"/>
                <w:szCs w:val="20"/>
              </w:rPr>
              <w:t xml:space="preserve">Personal mileage is allowable but shall not exceed the mileage specified in the Driver Agreement. </w:t>
            </w:r>
          </w:p>
          <w:p w14:paraId="33E7E446" w14:textId="509E3EB8" w:rsidR="004F6596" w:rsidRPr="00081F6C" w:rsidRDefault="004F6596" w:rsidP="004F6596">
            <w:pPr>
              <w:pStyle w:val="Level2"/>
              <w:numPr>
                <w:ilvl w:val="1"/>
                <w:numId w:val="8"/>
              </w:numPr>
              <w:ind w:left="843"/>
              <w:rPr>
                <w:b w:val="0"/>
                <w:sz w:val="20"/>
                <w:szCs w:val="20"/>
              </w:rPr>
            </w:pPr>
            <w:r w:rsidRPr="00081F6C">
              <w:rPr>
                <w:b w:val="0"/>
                <w:sz w:val="20"/>
                <w:szCs w:val="20"/>
              </w:rPr>
              <w:t>Only the primary driver and back up drivers are allowed to drive the van.</w:t>
            </w:r>
          </w:p>
          <w:p w14:paraId="290694AF" w14:textId="77777777" w:rsidR="00BB0587" w:rsidRPr="00081F6C" w:rsidRDefault="00BB0587">
            <w:pPr>
              <w:rPr>
                <w:rFonts w:ascii="Arial" w:hAnsi="Arial" w:cs="Arial"/>
                <w:sz w:val="20"/>
                <w:szCs w:val="20"/>
              </w:rPr>
            </w:pPr>
          </w:p>
          <w:p w14:paraId="5C49EC8A" w14:textId="59E7236F" w:rsidR="00252F5F" w:rsidRPr="00081F6C" w:rsidRDefault="004F6596">
            <w:pPr>
              <w:rPr>
                <w:rFonts w:ascii="Arial" w:hAnsi="Arial" w:cs="Arial"/>
                <w:b/>
                <w:sz w:val="20"/>
                <w:szCs w:val="20"/>
              </w:rPr>
            </w:pPr>
            <w:r w:rsidRPr="00081F6C">
              <w:rPr>
                <w:rFonts w:ascii="Arial" w:hAnsi="Arial" w:cs="Arial"/>
                <w:b/>
                <w:sz w:val="20"/>
                <w:szCs w:val="20"/>
              </w:rPr>
              <w:t>Bidders should i</w:t>
            </w:r>
            <w:r w:rsidR="00EA1643" w:rsidRPr="00081F6C">
              <w:rPr>
                <w:rFonts w:ascii="Arial" w:hAnsi="Arial" w:cs="Arial"/>
                <w:b/>
                <w:sz w:val="20"/>
                <w:szCs w:val="20"/>
              </w:rPr>
              <w:t>nsert</w:t>
            </w:r>
            <w:r w:rsidRPr="00081F6C">
              <w:rPr>
                <w:rFonts w:ascii="Arial" w:hAnsi="Arial" w:cs="Arial"/>
                <w:b/>
                <w:sz w:val="20"/>
                <w:szCs w:val="20"/>
              </w:rPr>
              <w:t xml:space="preserve"> their </w:t>
            </w:r>
            <w:r w:rsidR="00EA1643" w:rsidRPr="00081F6C">
              <w:rPr>
                <w:rFonts w:ascii="Arial" w:hAnsi="Arial" w:cs="Arial"/>
                <w:b/>
                <w:sz w:val="20"/>
                <w:szCs w:val="20"/>
              </w:rPr>
              <w:t>D</w:t>
            </w:r>
            <w:r w:rsidR="004C5350" w:rsidRPr="00081F6C">
              <w:rPr>
                <w:rFonts w:ascii="Arial" w:hAnsi="Arial" w:cs="Arial"/>
                <w:b/>
                <w:sz w:val="20"/>
                <w:szCs w:val="20"/>
              </w:rPr>
              <w:t xml:space="preserve">river </w:t>
            </w:r>
            <w:r w:rsidR="00EA1643" w:rsidRPr="00081F6C">
              <w:rPr>
                <w:rFonts w:ascii="Arial" w:hAnsi="Arial" w:cs="Arial"/>
                <w:b/>
                <w:sz w:val="20"/>
                <w:szCs w:val="20"/>
              </w:rPr>
              <w:t>A</w:t>
            </w:r>
            <w:r w:rsidR="004C5350" w:rsidRPr="00081F6C">
              <w:rPr>
                <w:rFonts w:ascii="Arial" w:hAnsi="Arial" w:cs="Arial"/>
                <w:b/>
                <w:sz w:val="20"/>
                <w:szCs w:val="20"/>
              </w:rPr>
              <w:t>greement below or attach a copy to the Matrix document.</w:t>
            </w:r>
          </w:p>
          <w:p w14:paraId="1B046265" w14:textId="45F6D2EC" w:rsidR="00C56F01" w:rsidRPr="00081F6C" w:rsidRDefault="00C56F01">
            <w:pPr>
              <w:rPr>
                <w:rFonts w:ascii="Arial" w:hAnsi="Arial" w:cs="Arial"/>
                <w:strike/>
                <w:sz w:val="20"/>
                <w:szCs w:val="20"/>
              </w:rPr>
            </w:pPr>
          </w:p>
        </w:tc>
      </w:tr>
      <w:tr w:rsidR="00C56F01" w:rsidRPr="00081F6C" w14:paraId="3CDE8BCC" w14:textId="77777777" w:rsidTr="00415E56">
        <w:trPr>
          <w:trHeight w:val="131"/>
        </w:trPr>
        <w:tc>
          <w:tcPr>
            <w:tcW w:w="540" w:type="dxa"/>
            <w:vMerge/>
          </w:tcPr>
          <w:p w14:paraId="29CFAFFD" w14:textId="77777777" w:rsidR="00C56F01" w:rsidRPr="00081F6C" w:rsidRDefault="00C56F01">
            <w:pPr>
              <w:rPr>
                <w:rFonts w:ascii="Arial" w:hAnsi="Arial" w:cs="Arial"/>
                <w:sz w:val="20"/>
                <w:szCs w:val="20"/>
              </w:rPr>
            </w:pPr>
          </w:p>
        </w:tc>
        <w:tc>
          <w:tcPr>
            <w:tcW w:w="9990" w:type="dxa"/>
          </w:tcPr>
          <w:p w14:paraId="389F7901" w14:textId="77777777" w:rsidR="00C56F01" w:rsidRPr="00081F6C" w:rsidRDefault="00C56F01">
            <w:pPr>
              <w:rPr>
                <w:rFonts w:ascii="Arial" w:hAnsi="Arial" w:cs="Arial"/>
                <w:sz w:val="20"/>
                <w:szCs w:val="20"/>
              </w:rPr>
            </w:pPr>
            <w:r w:rsidRPr="00081F6C">
              <w:rPr>
                <w:rFonts w:ascii="Arial" w:hAnsi="Arial" w:cs="Arial"/>
                <w:sz w:val="20"/>
                <w:szCs w:val="20"/>
              </w:rPr>
              <w:t>Bidder's Response:</w:t>
            </w:r>
          </w:p>
          <w:p w14:paraId="58F1EAF0" w14:textId="77777777" w:rsidR="00BB0587" w:rsidRPr="00081F6C" w:rsidRDefault="00BB0587">
            <w:pPr>
              <w:rPr>
                <w:rFonts w:ascii="Arial" w:hAnsi="Arial" w:cs="Arial"/>
                <w:sz w:val="20"/>
                <w:szCs w:val="20"/>
              </w:rPr>
            </w:pPr>
          </w:p>
          <w:p w14:paraId="1F9F49CA" w14:textId="77777777" w:rsidR="00BB0587" w:rsidRPr="00081F6C" w:rsidRDefault="00BB0587">
            <w:pPr>
              <w:rPr>
                <w:rFonts w:ascii="Arial" w:hAnsi="Arial" w:cs="Arial"/>
                <w:sz w:val="20"/>
                <w:szCs w:val="20"/>
              </w:rPr>
            </w:pPr>
          </w:p>
        </w:tc>
      </w:tr>
      <w:tr w:rsidR="00C56F01" w:rsidRPr="00081F6C" w14:paraId="70F90DF0" w14:textId="77777777" w:rsidTr="00415E56">
        <w:trPr>
          <w:trHeight w:val="132"/>
        </w:trPr>
        <w:tc>
          <w:tcPr>
            <w:tcW w:w="540" w:type="dxa"/>
            <w:vMerge w:val="restart"/>
          </w:tcPr>
          <w:p w14:paraId="40A5DA8A" w14:textId="77777777" w:rsidR="00C56F01" w:rsidRPr="00081F6C" w:rsidRDefault="00A8718D">
            <w:pPr>
              <w:rPr>
                <w:rFonts w:ascii="Arial" w:hAnsi="Arial" w:cs="Arial"/>
                <w:sz w:val="20"/>
                <w:szCs w:val="20"/>
              </w:rPr>
            </w:pPr>
            <w:r w:rsidRPr="00081F6C">
              <w:rPr>
                <w:rFonts w:ascii="Arial" w:hAnsi="Arial" w:cs="Arial"/>
                <w:sz w:val="20"/>
                <w:szCs w:val="20"/>
              </w:rPr>
              <w:t>c.</w:t>
            </w:r>
          </w:p>
        </w:tc>
        <w:tc>
          <w:tcPr>
            <w:tcW w:w="9990" w:type="dxa"/>
          </w:tcPr>
          <w:p w14:paraId="35BDBA46" w14:textId="7CE8F48D" w:rsidR="00252F5F" w:rsidRPr="00081F6C" w:rsidRDefault="00252F5F" w:rsidP="00252F5F">
            <w:pPr>
              <w:tabs>
                <w:tab w:val="left" w:pos="1080"/>
              </w:tabs>
              <w:spacing w:after="200" w:line="276" w:lineRule="auto"/>
              <w:rPr>
                <w:rFonts w:ascii="Arial" w:hAnsi="Arial" w:cs="Arial"/>
                <w:sz w:val="20"/>
                <w:szCs w:val="20"/>
              </w:rPr>
            </w:pPr>
            <w:r w:rsidRPr="00081F6C">
              <w:rPr>
                <w:rFonts w:ascii="Arial" w:hAnsi="Arial" w:cs="Arial"/>
                <w:b/>
                <w:sz w:val="20"/>
                <w:szCs w:val="20"/>
              </w:rPr>
              <w:t xml:space="preserve">Training </w:t>
            </w:r>
            <w:r w:rsidRPr="00081F6C">
              <w:rPr>
                <w:rFonts w:ascii="Arial" w:hAnsi="Arial" w:cs="Arial"/>
                <w:sz w:val="20"/>
                <w:szCs w:val="20"/>
              </w:rPr>
              <w:t xml:space="preserve">- Contractor shall conduct an initial orientation with all drivers </w:t>
            </w:r>
            <w:r w:rsidR="004F6596" w:rsidRPr="00081F6C">
              <w:rPr>
                <w:rFonts w:ascii="Arial" w:hAnsi="Arial" w:cs="Arial"/>
                <w:sz w:val="20"/>
                <w:szCs w:val="20"/>
              </w:rPr>
              <w:t xml:space="preserve">and back-up drivers </w:t>
            </w:r>
            <w:r w:rsidRPr="00081F6C">
              <w:rPr>
                <w:rFonts w:ascii="Arial" w:hAnsi="Arial" w:cs="Arial"/>
                <w:sz w:val="20"/>
                <w:szCs w:val="20"/>
              </w:rPr>
              <w:t>to ensure they understand program requirements and the user agreement between the Contractor and driver(s).  Driver safety training</w:t>
            </w:r>
            <w:r w:rsidR="004F6596" w:rsidRPr="00081F6C">
              <w:rPr>
                <w:rFonts w:ascii="Arial" w:hAnsi="Arial" w:cs="Arial"/>
                <w:sz w:val="20"/>
                <w:szCs w:val="20"/>
              </w:rPr>
              <w:t xml:space="preserve"> shall be provided by the Contractor to </w:t>
            </w:r>
            <w:r w:rsidRPr="00081F6C">
              <w:rPr>
                <w:rFonts w:ascii="Arial" w:hAnsi="Arial" w:cs="Arial"/>
                <w:sz w:val="20"/>
                <w:szCs w:val="20"/>
              </w:rPr>
              <w:t>n</w:t>
            </w:r>
            <w:r w:rsidR="004F6596" w:rsidRPr="00081F6C">
              <w:rPr>
                <w:rFonts w:ascii="Arial" w:hAnsi="Arial" w:cs="Arial"/>
                <w:sz w:val="20"/>
                <w:szCs w:val="20"/>
              </w:rPr>
              <w:t>ew drivers and back up drivers</w:t>
            </w:r>
            <w:r w:rsidRPr="00081F6C">
              <w:rPr>
                <w:rFonts w:ascii="Arial" w:hAnsi="Arial" w:cs="Arial"/>
                <w:sz w:val="20"/>
                <w:szCs w:val="20"/>
              </w:rPr>
              <w:t xml:space="preserve"> prior to assuming </w:t>
            </w:r>
            <w:r w:rsidR="004F6596" w:rsidRPr="00081F6C">
              <w:rPr>
                <w:rFonts w:ascii="Arial" w:hAnsi="Arial" w:cs="Arial"/>
                <w:sz w:val="20"/>
                <w:szCs w:val="20"/>
              </w:rPr>
              <w:t xml:space="preserve">any </w:t>
            </w:r>
            <w:r w:rsidRPr="00081F6C">
              <w:rPr>
                <w:rFonts w:ascii="Arial" w:hAnsi="Arial" w:cs="Arial"/>
                <w:sz w:val="20"/>
                <w:szCs w:val="20"/>
              </w:rPr>
              <w:t xml:space="preserve">driver responsibilities.  Training and information for vanpool drivers on the rules and operations of the vans shall be available in any language required to meet FTA’s Limited English Proficiency (LEP) obligations as per </w:t>
            </w:r>
            <w:hyperlink r:id="rId15" w:history="1">
              <w:r w:rsidRPr="00A204A4">
                <w:rPr>
                  <w:rStyle w:val="Hyperlink"/>
                  <w:rFonts w:ascii="Arial" w:hAnsi="Arial" w:cs="Arial"/>
                  <w:sz w:val="20"/>
                  <w:szCs w:val="20"/>
                </w:rPr>
                <w:t>Circular C 4702.1B</w:t>
              </w:r>
            </w:hyperlink>
            <w:r w:rsidRPr="00081F6C">
              <w:rPr>
                <w:rFonts w:ascii="Arial" w:hAnsi="Arial" w:cs="Arial"/>
                <w:sz w:val="20"/>
                <w:szCs w:val="20"/>
              </w:rPr>
              <w:t xml:space="preserve">. </w:t>
            </w:r>
          </w:p>
          <w:p w14:paraId="4A25354A" w14:textId="5B46A538" w:rsidR="00783432" w:rsidRPr="00081F6C" w:rsidRDefault="00783432" w:rsidP="00252F5F">
            <w:pPr>
              <w:tabs>
                <w:tab w:val="left" w:pos="1080"/>
              </w:tabs>
              <w:spacing w:after="200" w:line="276" w:lineRule="auto"/>
              <w:rPr>
                <w:rFonts w:ascii="Arial" w:hAnsi="Arial" w:cs="Arial"/>
                <w:sz w:val="20"/>
                <w:szCs w:val="20"/>
              </w:rPr>
            </w:pPr>
            <w:r w:rsidRPr="00081F6C">
              <w:rPr>
                <w:rFonts w:ascii="Arial" w:hAnsi="Arial" w:cs="Arial"/>
                <w:sz w:val="20"/>
                <w:szCs w:val="20"/>
              </w:rPr>
              <w:t xml:space="preserve">Contractor shall </w:t>
            </w:r>
            <w:r w:rsidR="00397C0B" w:rsidRPr="00081F6C">
              <w:rPr>
                <w:rFonts w:ascii="Arial" w:hAnsi="Arial" w:cs="Arial"/>
                <w:sz w:val="20"/>
                <w:szCs w:val="20"/>
              </w:rPr>
              <w:t>submit rosters</w:t>
            </w:r>
            <w:r w:rsidRPr="00081F6C">
              <w:rPr>
                <w:rFonts w:ascii="Arial" w:hAnsi="Arial" w:cs="Arial"/>
                <w:sz w:val="20"/>
                <w:szCs w:val="20"/>
              </w:rPr>
              <w:t xml:space="preserve"> of new driver training as occurs to NDOR.</w:t>
            </w:r>
          </w:p>
          <w:p w14:paraId="4A9FD69C" w14:textId="592AA6FC" w:rsidR="00C56F01" w:rsidRPr="00081F6C" w:rsidRDefault="00251489" w:rsidP="00251489">
            <w:pPr>
              <w:tabs>
                <w:tab w:val="left" w:pos="1080"/>
              </w:tabs>
              <w:spacing w:after="200" w:line="276" w:lineRule="auto"/>
              <w:rPr>
                <w:rFonts w:ascii="Arial" w:hAnsi="Arial" w:cs="Arial"/>
                <w:b/>
                <w:sz w:val="20"/>
                <w:szCs w:val="20"/>
              </w:rPr>
            </w:pPr>
            <w:r w:rsidRPr="00081F6C">
              <w:rPr>
                <w:rFonts w:ascii="Arial" w:hAnsi="Arial" w:cs="Arial"/>
                <w:b/>
                <w:sz w:val="20"/>
                <w:szCs w:val="20"/>
              </w:rPr>
              <w:t>Bidders should d</w:t>
            </w:r>
            <w:r w:rsidR="004C5350" w:rsidRPr="00081F6C">
              <w:rPr>
                <w:rFonts w:ascii="Arial" w:hAnsi="Arial" w:cs="Arial"/>
                <w:b/>
                <w:sz w:val="20"/>
                <w:szCs w:val="20"/>
              </w:rPr>
              <w:t>escribe</w:t>
            </w:r>
            <w:r w:rsidRPr="00081F6C">
              <w:rPr>
                <w:rFonts w:ascii="Arial" w:hAnsi="Arial" w:cs="Arial"/>
                <w:b/>
                <w:sz w:val="20"/>
                <w:szCs w:val="20"/>
              </w:rPr>
              <w:t xml:space="preserve"> their </w:t>
            </w:r>
            <w:r w:rsidR="00BB0587" w:rsidRPr="00081F6C">
              <w:rPr>
                <w:rFonts w:ascii="Arial" w:hAnsi="Arial" w:cs="Arial"/>
                <w:b/>
                <w:sz w:val="20"/>
                <w:szCs w:val="20"/>
              </w:rPr>
              <w:t xml:space="preserve">driver training program </w:t>
            </w:r>
            <w:r w:rsidR="004C5350" w:rsidRPr="00081F6C">
              <w:rPr>
                <w:rFonts w:ascii="Arial" w:hAnsi="Arial" w:cs="Arial"/>
                <w:b/>
                <w:sz w:val="20"/>
                <w:szCs w:val="20"/>
              </w:rPr>
              <w:t>below</w:t>
            </w:r>
            <w:r w:rsidR="00BB0587" w:rsidRPr="00081F6C">
              <w:rPr>
                <w:rFonts w:ascii="Arial" w:hAnsi="Arial" w:cs="Arial"/>
                <w:b/>
                <w:sz w:val="20"/>
                <w:szCs w:val="20"/>
              </w:rPr>
              <w:t xml:space="preserve">.   </w:t>
            </w:r>
          </w:p>
        </w:tc>
      </w:tr>
      <w:tr w:rsidR="00C56F01" w:rsidRPr="00081F6C" w14:paraId="346B0827" w14:textId="77777777" w:rsidTr="00415E56">
        <w:trPr>
          <w:trHeight w:val="131"/>
        </w:trPr>
        <w:tc>
          <w:tcPr>
            <w:tcW w:w="540" w:type="dxa"/>
            <w:vMerge/>
          </w:tcPr>
          <w:p w14:paraId="1D98A647" w14:textId="77777777" w:rsidR="00C56F01" w:rsidRPr="00081F6C" w:rsidRDefault="00C56F01">
            <w:pPr>
              <w:rPr>
                <w:rFonts w:ascii="Arial" w:hAnsi="Arial" w:cs="Arial"/>
                <w:sz w:val="20"/>
                <w:szCs w:val="20"/>
              </w:rPr>
            </w:pPr>
          </w:p>
        </w:tc>
        <w:tc>
          <w:tcPr>
            <w:tcW w:w="9990" w:type="dxa"/>
          </w:tcPr>
          <w:p w14:paraId="3A3F0DFB" w14:textId="77777777" w:rsidR="00C56F01" w:rsidRPr="00081F6C" w:rsidRDefault="00C56F01">
            <w:pPr>
              <w:rPr>
                <w:rFonts w:ascii="Arial" w:hAnsi="Arial" w:cs="Arial"/>
                <w:sz w:val="20"/>
                <w:szCs w:val="20"/>
              </w:rPr>
            </w:pPr>
            <w:r w:rsidRPr="00081F6C">
              <w:rPr>
                <w:rFonts w:ascii="Arial" w:hAnsi="Arial" w:cs="Arial"/>
                <w:sz w:val="20"/>
                <w:szCs w:val="20"/>
              </w:rPr>
              <w:t>Bidder's Response:</w:t>
            </w:r>
          </w:p>
          <w:p w14:paraId="1ACE2D22" w14:textId="77777777" w:rsidR="004F6596" w:rsidRPr="00081F6C" w:rsidRDefault="004F6596">
            <w:pPr>
              <w:rPr>
                <w:rFonts w:ascii="Arial" w:hAnsi="Arial" w:cs="Arial"/>
                <w:sz w:val="20"/>
                <w:szCs w:val="20"/>
              </w:rPr>
            </w:pPr>
          </w:p>
          <w:p w14:paraId="042FAF77" w14:textId="77777777" w:rsidR="004F6596" w:rsidRPr="00081F6C" w:rsidRDefault="004F6596">
            <w:pPr>
              <w:rPr>
                <w:rFonts w:ascii="Arial" w:hAnsi="Arial" w:cs="Arial"/>
                <w:sz w:val="20"/>
                <w:szCs w:val="20"/>
              </w:rPr>
            </w:pPr>
          </w:p>
        </w:tc>
      </w:tr>
      <w:tr w:rsidR="00C56F01" w:rsidRPr="00081F6C" w14:paraId="10731D0A" w14:textId="77777777" w:rsidTr="00415E56">
        <w:trPr>
          <w:trHeight w:val="131"/>
        </w:trPr>
        <w:tc>
          <w:tcPr>
            <w:tcW w:w="540" w:type="dxa"/>
          </w:tcPr>
          <w:p w14:paraId="126478CD" w14:textId="356A4205" w:rsidR="00C56F01" w:rsidRPr="00081F6C" w:rsidRDefault="00715FDC">
            <w:pPr>
              <w:rPr>
                <w:rFonts w:ascii="Arial" w:hAnsi="Arial" w:cs="Arial"/>
                <w:b/>
                <w:sz w:val="20"/>
                <w:szCs w:val="20"/>
              </w:rPr>
            </w:pPr>
            <w:r w:rsidRPr="00081F6C">
              <w:rPr>
                <w:rFonts w:ascii="Arial" w:hAnsi="Arial" w:cs="Arial"/>
                <w:b/>
                <w:sz w:val="20"/>
                <w:szCs w:val="20"/>
              </w:rPr>
              <w:t>5</w:t>
            </w:r>
            <w:r w:rsidR="00C56F01" w:rsidRPr="00081F6C">
              <w:rPr>
                <w:rFonts w:ascii="Arial" w:hAnsi="Arial" w:cs="Arial"/>
                <w:b/>
                <w:sz w:val="20"/>
                <w:szCs w:val="20"/>
              </w:rPr>
              <w:t>.</w:t>
            </w:r>
          </w:p>
        </w:tc>
        <w:tc>
          <w:tcPr>
            <w:tcW w:w="9990" w:type="dxa"/>
          </w:tcPr>
          <w:p w14:paraId="337AFE1B" w14:textId="0FFACAC0" w:rsidR="00C56F01" w:rsidRPr="00081F6C" w:rsidRDefault="00C56F01" w:rsidP="001345F4">
            <w:pPr>
              <w:rPr>
                <w:rFonts w:ascii="Arial" w:hAnsi="Arial" w:cs="Arial"/>
                <w:b/>
                <w:sz w:val="20"/>
                <w:szCs w:val="20"/>
              </w:rPr>
            </w:pPr>
            <w:r w:rsidRPr="00081F6C">
              <w:rPr>
                <w:rFonts w:ascii="Arial" w:hAnsi="Arial" w:cs="Arial"/>
                <w:b/>
                <w:sz w:val="20"/>
                <w:szCs w:val="20"/>
              </w:rPr>
              <w:t>Project Management</w:t>
            </w:r>
          </w:p>
        </w:tc>
      </w:tr>
      <w:tr w:rsidR="00C56F01" w:rsidRPr="00081F6C" w14:paraId="3026AE45" w14:textId="77777777" w:rsidTr="00415E56">
        <w:trPr>
          <w:trHeight w:val="132"/>
        </w:trPr>
        <w:tc>
          <w:tcPr>
            <w:tcW w:w="540" w:type="dxa"/>
            <w:vMerge w:val="restart"/>
          </w:tcPr>
          <w:p w14:paraId="2B2DCA32" w14:textId="77777777" w:rsidR="00C56F01" w:rsidRPr="00081F6C" w:rsidRDefault="00A8718D">
            <w:pPr>
              <w:rPr>
                <w:rFonts w:ascii="Arial" w:hAnsi="Arial" w:cs="Arial"/>
                <w:sz w:val="20"/>
                <w:szCs w:val="20"/>
              </w:rPr>
            </w:pPr>
            <w:r w:rsidRPr="00081F6C">
              <w:rPr>
                <w:rFonts w:ascii="Arial" w:hAnsi="Arial" w:cs="Arial"/>
                <w:sz w:val="20"/>
                <w:szCs w:val="20"/>
              </w:rPr>
              <w:t>a.</w:t>
            </w:r>
          </w:p>
        </w:tc>
        <w:tc>
          <w:tcPr>
            <w:tcW w:w="9990" w:type="dxa"/>
          </w:tcPr>
          <w:p w14:paraId="16B2B789" w14:textId="2340CF17" w:rsidR="00252F5F" w:rsidRPr="00081F6C" w:rsidRDefault="00252F5F" w:rsidP="00252F5F">
            <w:pPr>
              <w:spacing w:after="200" w:line="276" w:lineRule="auto"/>
              <w:rPr>
                <w:rFonts w:ascii="Arial" w:hAnsi="Arial" w:cs="Arial"/>
                <w:b/>
                <w:sz w:val="20"/>
                <w:szCs w:val="20"/>
              </w:rPr>
            </w:pPr>
            <w:r w:rsidRPr="00081F6C">
              <w:rPr>
                <w:rFonts w:ascii="Arial" w:hAnsi="Arial" w:cs="Arial"/>
                <w:b/>
                <w:sz w:val="20"/>
                <w:szCs w:val="20"/>
              </w:rPr>
              <w:t>Guaranteed Ride Home</w:t>
            </w:r>
            <w:r w:rsidR="004F6596" w:rsidRPr="00081F6C">
              <w:rPr>
                <w:rFonts w:ascii="Arial" w:hAnsi="Arial" w:cs="Arial"/>
                <w:b/>
                <w:sz w:val="20"/>
                <w:szCs w:val="20"/>
              </w:rPr>
              <w:t xml:space="preserve"> </w:t>
            </w:r>
            <w:r w:rsidRPr="00081F6C">
              <w:rPr>
                <w:rFonts w:ascii="Arial" w:hAnsi="Arial" w:cs="Arial"/>
                <w:sz w:val="20"/>
                <w:szCs w:val="20"/>
              </w:rPr>
              <w:t>-</w:t>
            </w:r>
            <w:r w:rsidR="004F6596" w:rsidRPr="00081F6C">
              <w:rPr>
                <w:rFonts w:ascii="Arial" w:hAnsi="Arial" w:cs="Arial"/>
                <w:sz w:val="20"/>
                <w:szCs w:val="20"/>
              </w:rPr>
              <w:t xml:space="preserve"> </w:t>
            </w:r>
            <w:r w:rsidRPr="00081F6C">
              <w:rPr>
                <w:rFonts w:ascii="Arial" w:hAnsi="Arial" w:cs="Arial"/>
                <w:sz w:val="20"/>
                <w:szCs w:val="20"/>
              </w:rPr>
              <w:t xml:space="preserve">Contractor shall manage a guaranteed ride home program.  The program shall provide commuters with a free ride from the workplace to home when </w:t>
            </w:r>
            <w:r w:rsidR="004F6596" w:rsidRPr="00081F6C">
              <w:rPr>
                <w:rFonts w:ascii="Arial" w:hAnsi="Arial" w:cs="Arial"/>
                <w:sz w:val="20"/>
                <w:szCs w:val="20"/>
              </w:rPr>
              <w:t xml:space="preserve">driver or </w:t>
            </w:r>
            <w:r w:rsidR="001C43D9" w:rsidRPr="00081F6C">
              <w:rPr>
                <w:rFonts w:ascii="Arial" w:hAnsi="Arial" w:cs="Arial"/>
                <w:sz w:val="20"/>
                <w:szCs w:val="20"/>
              </w:rPr>
              <w:t xml:space="preserve">commuter </w:t>
            </w:r>
            <w:r w:rsidRPr="00081F6C">
              <w:rPr>
                <w:rFonts w:ascii="Arial" w:hAnsi="Arial" w:cs="Arial"/>
                <w:sz w:val="20"/>
                <w:szCs w:val="20"/>
              </w:rPr>
              <w:t xml:space="preserve">emergencies or unexpected schedule changes do not allow for a return trip by vanpool.  The program shall be available to all vanpool commuters up to </w:t>
            </w:r>
            <w:r w:rsidR="004F6596" w:rsidRPr="00081F6C">
              <w:rPr>
                <w:rFonts w:ascii="Arial" w:hAnsi="Arial" w:cs="Arial"/>
                <w:sz w:val="20"/>
                <w:szCs w:val="20"/>
              </w:rPr>
              <w:t>four (</w:t>
            </w:r>
            <w:r w:rsidRPr="00081F6C">
              <w:rPr>
                <w:rFonts w:ascii="Arial" w:hAnsi="Arial" w:cs="Arial"/>
                <w:sz w:val="20"/>
                <w:szCs w:val="20"/>
              </w:rPr>
              <w:t>4</w:t>
            </w:r>
            <w:r w:rsidR="004F6596" w:rsidRPr="00081F6C">
              <w:rPr>
                <w:rFonts w:ascii="Arial" w:hAnsi="Arial" w:cs="Arial"/>
                <w:sz w:val="20"/>
                <w:szCs w:val="20"/>
              </w:rPr>
              <w:t>)</w:t>
            </w:r>
            <w:r w:rsidRPr="00081F6C">
              <w:rPr>
                <w:rFonts w:ascii="Arial" w:hAnsi="Arial" w:cs="Arial"/>
                <w:sz w:val="20"/>
                <w:szCs w:val="20"/>
              </w:rPr>
              <w:t xml:space="preserve"> times per calendar year.</w:t>
            </w:r>
          </w:p>
          <w:p w14:paraId="6137AE4D" w14:textId="395EA16F" w:rsidR="004F6596" w:rsidRPr="00081F6C" w:rsidRDefault="004F6596" w:rsidP="00251489">
            <w:pPr>
              <w:spacing w:after="200" w:line="276" w:lineRule="auto"/>
              <w:rPr>
                <w:rFonts w:ascii="Arial" w:hAnsi="Arial" w:cs="Arial"/>
                <w:sz w:val="20"/>
                <w:szCs w:val="20"/>
              </w:rPr>
            </w:pPr>
            <w:r w:rsidRPr="00081F6C">
              <w:rPr>
                <w:rFonts w:ascii="Arial" w:hAnsi="Arial" w:cs="Arial"/>
                <w:b/>
                <w:sz w:val="20"/>
                <w:szCs w:val="20"/>
              </w:rPr>
              <w:t xml:space="preserve">Bidders should describe their </w:t>
            </w:r>
            <w:r w:rsidR="00EA1643" w:rsidRPr="00081F6C">
              <w:rPr>
                <w:rFonts w:ascii="Arial" w:hAnsi="Arial" w:cs="Arial"/>
                <w:b/>
                <w:sz w:val="20"/>
                <w:szCs w:val="20"/>
              </w:rPr>
              <w:t>Guaranteed Ride H</w:t>
            </w:r>
            <w:r w:rsidR="004C5350" w:rsidRPr="00081F6C">
              <w:rPr>
                <w:rFonts w:ascii="Arial" w:hAnsi="Arial" w:cs="Arial"/>
                <w:b/>
                <w:sz w:val="20"/>
                <w:szCs w:val="20"/>
              </w:rPr>
              <w:t xml:space="preserve">ome program </w:t>
            </w:r>
            <w:r w:rsidR="00251489" w:rsidRPr="00081F6C">
              <w:rPr>
                <w:rFonts w:ascii="Arial" w:hAnsi="Arial" w:cs="Arial"/>
                <w:b/>
                <w:sz w:val="20"/>
                <w:szCs w:val="20"/>
              </w:rPr>
              <w:t>below.</w:t>
            </w:r>
          </w:p>
        </w:tc>
      </w:tr>
      <w:tr w:rsidR="00C56F01" w:rsidRPr="00081F6C" w14:paraId="79EA4404" w14:textId="77777777" w:rsidTr="00415E56">
        <w:trPr>
          <w:trHeight w:val="131"/>
        </w:trPr>
        <w:tc>
          <w:tcPr>
            <w:tcW w:w="540" w:type="dxa"/>
            <w:vMerge/>
          </w:tcPr>
          <w:p w14:paraId="56F84EED" w14:textId="77777777" w:rsidR="00C56F01" w:rsidRPr="00081F6C" w:rsidRDefault="00C56F01">
            <w:pPr>
              <w:rPr>
                <w:rFonts w:ascii="Arial" w:hAnsi="Arial" w:cs="Arial"/>
                <w:sz w:val="20"/>
                <w:szCs w:val="20"/>
              </w:rPr>
            </w:pPr>
          </w:p>
        </w:tc>
        <w:tc>
          <w:tcPr>
            <w:tcW w:w="9990" w:type="dxa"/>
          </w:tcPr>
          <w:p w14:paraId="058712C7" w14:textId="77777777" w:rsidR="00C56F01" w:rsidRPr="00081F6C" w:rsidRDefault="00C56F01">
            <w:pPr>
              <w:rPr>
                <w:rFonts w:ascii="Arial" w:hAnsi="Arial" w:cs="Arial"/>
                <w:sz w:val="20"/>
                <w:szCs w:val="20"/>
              </w:rPr>
            </w:pPr>
            <w:r w:rsidRPr="00081F6C">
              <w:rPr>
                <w:rFonts w:ascii="Arial" w:hAnsi="Arial" w:cs="Arial"/>
                <w:sz w:val="20"/>
                <w:szCs w:val="20"/>
              </w:rPr>
              <w:t>Bidder's Response:</w:t>
            </w:r>
          </w:p>
          <w:p w14:paraId="29E80654" w14:textId="77777777" w:rsidR="004F6596" w:rsidRPr="00081F6C" w:rsidRDefault="004F6596">
            <w:pPr>
              <w:rPr>
                <w:rFonts w:ascii="Arial" w:hAnsi="Arial" w:cs="Arial"/>
                <w:sz w:val="20"/>
                <w:szCs w:val="20"/>
              </w:rPr>
            </w:pPr>
          </w:p>
          <w:p w14:paraId="0EF8CD57" w14:textId="77777777" w:rsidR="004F6596" w:rsidRPr="00081F6C" w:rsidRDefault="004F6596">
            <w:pPr>
              <w:rPr>
                <w:rFonts w:ascii="Arial" w:hAnsi="Arial" w:cs="Arial"/>
                <w:sz w:val="20"/>
                <w:szCs w:val="20"/>
              </w:rPr>
            </w:pPr>
          </w:p>
        </w:tc>
      </w:tr>
      <w:tr w:rsidR="00C56F01" w:rsidRPr="00081F6C" w14:paraId="7A496379" w14:textId="77777777" w:rsidTr="00415E56">
        <w:trPr>
          <w:trHeight w:val="132"/>
        </w:trPr>
        <w:tc>
          <w:tcPr>
            <w:tcW w:w="540" w:type="dxa"/>
            <w:vMerge w:val="restart"/>
          </w:tcPr>
          <w:p w14:paraId="2B403D3F" w14:textId="77777777" w:rsidR="00C56F01" w:rsidRPr="00081F6C" w:rsidRDefault="00A8718D">
            <w:pPr>
              <w:rPr>
                <w:rFonts w:ascii="Arial" w:hAnsi="Arial" w:cs="Arial"/>
                <w:sz w:val="20"/>
                <w:szCs w:val="20"/>
              </w:rPr>
            </w:pPr>
            <w:r w:rsidRPr="00081F6C">
              <w:rPr>
                <w:rFonts w:ascii="Arial" w:hAnsi="Arial" w:cs="Arial"/>
                <w:sz w:val="20"/>
                <w:szCs w:val="20"/>
              </w:rPr>
              <w:t>b.</w:t>
            </w:r>
          </w:p>
        </w:tc>
        <w:tc>
          <w:tcPr>
            <w:tcW w:w="9990" w:type="dxa"/>
          </w:tcPr>
          <w:p w14:paraId="26C1F7BA" w14:textId="085566B2" w:rsidR="00C56F01" w:rsidRPr="00081F6C" w:rsidRDefault="00252F5F" w:rsidP="004F6596">
            <w:pPr>
              <w:spacing w:after="200" w:line="276" w:lineRule="auto"/>
              <w:rPr>
                <w:rFonts w:ascii="Arial" w:hAnsi="Arial" w:cs="Arial"/>
                <w:sz w:val="20"/>
                <w:szCs w:val="20"/>
              </w:rPr>
            </w:pPr>
            <w:r w:rsidRPr="00081F6C">
              <w:rPr>
                <w:rFonts w:ascii="Arial" w:hAnsi="Arial" w:cs="Arial"/>
                <w:b/>
                <w:sz w:val="20"/>
                <w:szCs w:val="20"/>
              </w:rPr>
              <w:t xml:space="preserve">Point of Contact </w:t>
            </w:r>
            <w:r w:rsidRPr="00081F6C">
              <w:rPr>
                <w:rFonts w:ascii="Arial" w:hAnsi="Arial" w:cs="Arial"/>
                <w:sz w:val="20"/>
                <w:szCs w:val="20"/>
              </w:rPr>
              <w:t xml:space="preserve">- Contractor shall be the main point of contact for vanpool drivers, potential new </w:t>
            </w:r>
            <w:r w:rsidR="00CB7EBD" w:rsidRPr="00081F6C">
              <w:rPr>
                <w:rFonts w:ascii="Arial" w:hAnsi="Arial" w:cs="Arial"/>
                <w:sz w:val="20"/>
                <w:szCs w:val="20"/>
              </w:rPr>
              <w:t>commuters</w:t>
            </w:r>
            <w:r w:rsidRPr="00081F6C">
              <w:rPr>
                <w:rFonts w:ascii="Arial" w:hAnsi="Arial" w:cs="Arial"/>
                <w:sz w:val="20"/>
                <w:szCs w:val="20"/>
              </w:rPr>
              <w:t xml:space="preserve">, businesses and any entity requesting information about the vanpool program.  Any and all service requests, emergencies, billing issues, van maintenance needs and other vanpool issues </w:t>
            </w:r>
            <w:r w:rsidR="004F6596" w:rsidRPr="00081F6C">
              <w:rPr>
                <w:rFonts w:ascii="Arial" w:hAnsi="Arial" w:cs="Arial"/>
                <w:sz w:val="20"/>
                <w:szCs w:val="20"/>
              </w:rPr>
              <w:t xml:space="preserve">shall </w:t>
            </w:r>
            <w:r w:rsidRPr="00081F6C">
              <w:rPr>
                <w:rFonts w:ascii="Arial" w:hAnsi="Arial" w:cs="Arial"/>
                <w:sz w:val="20"/>
                <w:szCs w:val="20"/>
              </w:rPr>
              <w:t>be directed to the Contractor.</w:t>
            </w:r>
          </w:p>
        </w:tc>
      </w:tr>
      <w:tr w:rsidR="00C56F01" w:rsidRPr="00081F6C" w14:paraId="11BABBE7" w14:textId="77777777" w:rsidTr="00415E56">
        <w:trPr>
          <w:trHeight w:val="131"/>
        </w:trPr>
        <w:tc>
          <w:tcPr>
            <w:tcW w:w="540" w:type="dxa"/>
            <w:vMerge/>
          </w:tcPr>
          <w:p w14:paraId="6C7A0F0B" w14:textId="77777777" w:rsidR="00C56F01" w:rsidRPr="00081F6C" w:rsidRDefault="00C56F01">
            <w:pPr>
              <w:rPr>
                <w:rFonts w:ascii="Arial" w:hAnsi="Arial" w:cs="Arial"/>
                <w:sz w:val="20"/>
                <w:szCs w:val="20"/>
              </w:rPr>
            </w:pPr>
          </w:p>
        </w:tc>
        <w:tc>
          <w:tcPr>
            <w:tcW w:w="9990" w:type="dxa"/>
          </w:tcPr>
          <w:p w14:paraId="3D59D39E" w14:textId="77777777" w:rsidR="004F6596" w:rsidRDefault="00C56F01" w:rsidP="00EA1DFA">
            <w:pPr>
              <w:rPr>
                <w:rFonts w:ascii="Arial" w:hAnsi="Arial" w:cs="Arial"/>
                <w:sz w:val="20"/>
                <w:szCs w:val="20"/>
              </w:rPr>
            </w:pPr>
            <w:r w:rsidRPr="00081F6C">
              <w:rPr>
                <w:rFonts w:ascii="Arial" w:hAnsi="Arial" w:cs="Arial"/>
                <w:sz w:val="20"/>
                <w:szCs w:val="20"/>
              </w:rPr>
              <w:t>Bidder's Response:</w:t>
            </w:r>
          </w:p>
          <w:p w14:paraId="219FFD07" w14:textId="0F41C279" w:rsidR="008E53EC" w:rsidRPr="00081F6C" w:rsidRDefault="008E53EC" w:rsidP="00EA1DFA">
            <w:pPr>
              <w:rPr>
                <w:rFonts w:ascii="Arial" w:hAnsi="Arial" w:cs="Arial"/>
                <w:sz w:val="20"/>
                <w:szCs w:val="20"/>
              </w:rPr>
            </w:pPr>
          </w:p>
        </w:tc>
      </w:tr>
      <w:tr w:rsidR="00C56F01" w:rsidRPr="00081F6C" w14:paraId="552D4FC4" w14:textId="77777777" w:rsidTr="00415E56">
        <w:trPr>
          <w:trHeight w:val="132"/>
        </w:trPr>
        <w:tc>
          <w:tcPr>
            <w:tcW w:w="540" w:type="dxa"/>
            <w:vMerge w:val="restart"/>
          </w:tcPr>
          <w:p w14:paraId="43C755E6" w14:textId="77777777" w:rsidR="00C56F01" w:rsidRPr="00081F6C" w:rsidRDefault="00A8718D">
            <w:pPr>
              <w:rPr>
                <w:rFonts w:ascii="Arial" w:hAnsi="Arial" w:cs="Arial"/>
                <w:sz w:val="20"/>
                <w:szCs w:val="20"/>
              </w:rPr>
            </w:pPr>
            <w:r w:rsidRPr="00081F6C">
              <w:rPr>
                <w:rFonts w:ascii="Arial" w:hAnsi="Arial" w:cs="Arial"/>
                <w:sz w:val="20"/>
                <w:szCs w:val="20"/>
              </w:rPr>
              <w:t>c.</w:t>
            </w:r>
          </w:p>
        </w:tc>
        <w:tc>
          <w:tcPr>
            <w:tcW w:w="9990" w:type="dxa"/>
          </w:tcPr>
          <w:p w14:paraId="4D1C63CB" w14:textId="48003D99" w:rsidR="00C56F01" w:rsidRPr="00081F6C" w:rsidRDefault="00E50485" w:rsidP="001E6B2F">
            <w:pPr>
              <w:spacing w:after="200" w:line="276" w:lineRule="auto"/>
              <w:rPr>
                <w:rFonts w:ascii="Arial" w:hAnsi="Arial" w:cs="Arial"/>
                <w:sz w:val="20"/>
                <w:szCs w:val="20"/>
              </w:rPr>
            </w:pPr>
            <w:r>
              <w:rPr>
                <w:rFonts w:ascii="Arial" w:hAnsi="Arial" w:cs="Arial"/>
                <w:b/>
                <w:sz w:val="20"/>
                <w:szCs w:val="20"/>
              </w:rPr>
              <w:t>Commuter Invoice and C</w:t>
            </w:r>
            <w:r w:rsidR="00C70C82" w:rsidRPr="00081F6C">
              <w:rPr>
                <w:rFonts w:ascii="Arial" w:hAnsi="Arial" w:cs="Arial"/>
                <w:b/>
                <w:sz w:val="20"/>
                <w:szCs w:val="20"/>
              </w:rPr>
              <w:t>ost</w:t>
            </w:r>
            <w:r w:rsidR="00251489" w:rsidRPr="00081F6C">
              <w:rPr>
                <w:rFonts w:ascii="Arial" w:hAnsi="Arial" w:cs="Arial"/>
                <w:b/>
                <w:sz w:val="20"/>
                <w:szCs w:val="20"/>
              </w:rPr>
              <w:t xml:space="preserve"> </w:t>
            </w:r>
            <w:r w:rsidR="00252F5F" w:rsidRPr="00081F6C">
              <w:rPr>
                <w:rFonts w:ascii="Arial" w:hAnsi="Arial" w:cs="Arial"/>
                <w:b/>
                <w:sz w:val="20"/>
                <w:szCs w:val="20"/>
              </w:rPr>
              <w:t xml:space="preserve"> </w:t>
            </w:r>
            <w:r w:rsidR="004F6596" w:rsidRPr="00081F6C">
              <w:rPr>
                <w:rFonts w:ascii="Arial" w:hAnsi="Arial" w:cs="Arial"/>
                <w:sz w:val="20"/>
                <w:szCs w:val="20"/>
              </w:rPr>
              <w:t>–</w:t>
            </w:r>
            <w:r w:rsidR="00252F5F" w:rsidRPr="00081F6C">
              <w:rPr>
                <w:rFonts w:ascii="Arial" w:hAnsi="Arial" w:cs="Arial"/>
                <w:sz w:val="20"/>
                <w:szCs w:val="20"/>
              </w:rPr>
              <w:t xml:space="preserve">  The Contractor </w:t>
            </w:r>
            <w:r w:rsidR="00C70C82" w:rsidRPr="00081F6C">
              <w:rPr>
                <w:rFonts w:ascii="Arial" w:hAnsi="Arial" w:cs="Arial"/>
                <w:sz w:val="20"/>
                <w:szCs w:val="20"/>
              </w:rPr>
              <w:t>shall</w:t>
            </w:r>
            <w:r w:rsidR="00252F5F" w:rsidRPr="00081F6C">
              <w:rPr>
                <w:rFonts w:ascii="Arial" w:hAnsi="Arial" w:cs="Arial"/>
                <w:sz w:val="20"/>
                <w:szCs w:val="20"/>
              </w:rPr>
              <w:t xml:space="preserve"> provide each vanpool </w:t>
            </w:r>
            <w:r w:rsidR="001E6B2F" w:rsidRPr="00081F6C">
              <w:rPr>
                <w:rFonts w:ascii="Arial" w:hAnsi="Arial" w:cs="Arial"/>
                <w:sz w:val="20"/>
                <w:szCs w:val="20"/>
              </w:rPr>
              <w:t xml:space="preserve">commuter </w:t>
            </w:r>
            <w:r w:rsidR="00252F5F" w:rsidRPr="00081F6C">
              <w:rPr>
                <w:rFonts w:ascii="Arial" w:hAnsi="Arial" w:cs="Arial"/>
                <w:sz w:val="20"/>
                <w:szCs w:val="20"/>
              </w:rPr>
              <w:t xml:space="preserve">with a monthly invoice that includes a breakdown of costs to operate the vanpool </w:t>
            </w:r>
            <w:r w:rsidR="00710BB9" w:rsidRPr="00081F6C">
              <w:rPr>
                <w:rFonts w:ascii="Arial" w:hAnsi="Arial" w:cs="Arial"/>
                <w:sz w:val="20"/>
                <w:szCs w:val="20"/>
              </w:rPr>
              <w:t xml:space="preserve">and </w:t>
            </w:r>
            <w:r w:rsidR="004921A8" w:rsidRPr="00081F6C">
              <w:rPr>
                <w:rFonts w:ascii="Arial" w:hAnsi="Arial" w:cs="Arial"/>
                <w:sz w:val="20"/>
                <w:szCs w:val="20"/>
              </w:rPr>
              <w:t>shall include</w:t>
            </w:r>
            <w:r w:rsidR="00252F5F" w:rsidRPr="00081F6C">
              <w:rPr>
                <w:rFonts w:ascii="Arial" w:hAnsi="Arial" w:cs="Arial"/>
                <w:sz w:val="20"/>
                <w:szCs w:val="20"/>
              </w:rPr>
              <w:t xml:space="preserve"> </w:t>
            </w:r>
            <w:r w:rsidR="004921A8" w:rsidRPr="00081F6C">
              <w:rPr>
                <w:rFonts w:ascii="Arial" w:hAnsi="Arial" w:cs="Arial"/>
                <w:sz w:val="20"/>
                <w:szCs w:val="20"/>
              </w:rPr>
              <w:t xml:space="preserve">but not </w:t>
            </w:r>
            <w:r w:rsidR="00F13BF5">
              <w:rPr>
                <w:rFonts w:ascii="Arial" w:hAnsi="Arial" w:cs="Arial"/>
                <w:sz w:val="20"/>
                <w:szCs w:val="20"/>
              </w:rPr>
              <w:t xml:space="preserve">be </w:t>
            </w:r>
            <w:r w:rsidR="004921A8" w:rsidRPr="00081F6C">
              <w:rPr>
                <w:rFonts w:ascii="Arial" w:hAnsi="Arial" w:cs="Arial"/>
                <w:sz w:val="20"/>
                <w:szCs w:val="20"/>
              </w:rPr>
              <w:t xml:space="preserve">limited to </w:t>
            </w:r>
            <w:r w:rsidR="00252F5F" w:rsidRPr="00081F6C">
              <w:rPr>
                <w:rFonts w:ascii="Arial" w:hAnsi="Arial" w:cs="Arial"/>
                <w:sz w:val="20"/>
                <w:szCs w:val="20"/>
              </w:rPr>
              <w:t xml:space="preserve">fuel, oil and maintenance expenses.  The Contractor shall be responsible for collecting payments from all vanpool </w:t>
            </w:r>
            <w:r w:rsidR="00CB7EBD" w:rsidRPr="00081F6C">
              <w:rPr>
                <w:rFonts w:ascii="Arial" w:hAnsi="Arial" w:cs="Arial"/>
                <w:sz w:val="20"/>
                <w:szCs w:val="20"/>
              </w:rPr>
              <w:t>commuters</w:t>
            </w:r>
            <w:r w:rsidR="00252F5F" w:rsidRPr="00081F6C">
              <w:rPr>
                <w:rFonts w:ascii="Arial" w:hAnsi="Arial" w:cs="Arial"/>
                <w:sz w:val="20"/>
                <w:szCs w:val="20"/>
              </w:rPr>
              <w:t xml:space="preserve">.  </w:t>
            </w:r>
            <w:r w:rsidR="001E143E" w:rsidRPr="001E143E">
              <w:rPr>
                <w:rFonts w:ascii="Arial" w:hAnsi="Arial" w:cs="Arial"/>
                <w:sz w:val="20"/>
                <w:szCs w:val="20"/>
              </w:rPr>
              <w:t>NDOR does not guarantee that any federal funded vanpool fare subsidies will be provided and subsidies may be terminated or reduced at any time.</w:t>
            </w:r>
          </w:p>
        </w:tc>
      </w:tr>
      <w:tr w:rsidR="00C56F01" w:rsidRPr="00081F6C" w14:paraId="1B56CE71" w14:textId="77777777" w:rsidTr="00415E56">
        <w:trPr>
          <w:trHeight w:val="131"/>
        </w:trPr>
        <w:tc>
          <w:tcPr>
            <w:tcW w:w="540" w:type="dxa"/>
            <w:vMerge/>
          </w:tcPr>
          <w:p w14:paraId="4659F70E" w14:textId="77777777" w:rsidR="00C56F01" w:rsidRPr="00081F6C" w:rsidRDefault="00C56F01">
            <w:pPr>
              <w:rPr>
                <w:rFonts w:ascii="Arial" w:hAnsi="Arial" w:cs="Arial"/>
                <w:sz w:val="20"/>
                <w:szCs w:val="20"/>
              </w:rPr>
            </w:pPr>
          </w:p>
        </w:tc>
        <w:tc>
          <w:tcPr>
            <w:tcW w:w="9990" w:type="dxa"/>
          </w:tcPr>
          <w:p w14:paraId="5DF4B0D0" w14:textId="77777777" w:rsidR="00C56F01" w:rsidRPr="00081F6C" w:rsidRDefault="00C56F01">
            <w:pPr>
              <w:rPr>
                <w:rFonts w:ascii="Arial" w:hAnsi="Arial" w:cs="Arial"/>
                <w:sz w:val="20"/>
                <w:szCs w:val="20"/>
              </w:rPr>
            </w:pPr>
            <w:r w:rsidRPr="00081F6C">
              <w:rPr>
                <w:rFonts w:ascii="Arial" w:hAnsi="Arial" w:cs="Arial"/>
                <w:sz w:val="20"/>
                <w:szCs w:val="20"/>
              </w:rPr>
              <w:t>Bidder's Response:</w:t>
            </w:r>
          </w:p>
          <w:p w14:paraId="046FB69C" w14:textId="77777777" w:rsidR="004F6596" w:rsidRPr="00081F6C" w:rsidRDefault="004F6596">
            <w:pPr>
              <w:rPr>
                <w:rFonts w:ascii="Arial" w:hAnsi="Arial" w:cs="Arial"/>
                <w:sz w:val="20"/>
                <w:szCs w:val="20"/>
              </w:rPr>
            </w:pPr>
          </w:p>
          <w:p w14:paraId="0467C0A9" w14:textId="77777777" w:rsidR="004F6596" w:rsidRPr="00081F6C" w:rsidRDefault="004F6596">
            <w:pPr>
              <w:rPr>
                <w:rFonts w:ascii="Arial" w:hAnsi="Arial" w:cs="Arial"/>
                <w:sz w:val="20"/>
                <w:szCs w:val="20"/>
              </w:rPr>
            </w:pPr>
          </w:p>
        </w:tc>
      </w:tr>
      <w:tr w:rsidR="00A8718D" w:rsidRPr="00081F6C" w14:paraId="2D0B1BC5" w14:textId="77777777" w:rsidTr="00415E56">
        <w:trPr>
          <w:trHeight w:val="132"/>
        </w:trPr>
        <w:tc>
          <w:tcPr>
            <w:tcW w:w="540" w:type="dxa"/>
            <w:vMerge w:val="restart"/>
          </w:tcPr>
          <w:p w14:paraId="6C3A7D9F" w14:textId="77777777" w:rsidR="00A8718D" w:rsidRPr="00081F6C" w:rsidRDefault="00A8718D">
            <w:pPr>
              <w:rPr>
                <w:rFonts w:ascii="Arial" w:hAnsi="Arial" w:cs="Arial"/>
                <w:sz w:val="20"/>
                <w:szCs w:val="20"/>
              </w:rPr>
            </w:pPr>
            <w:r w:rsidRPr="00081F6C">
              <w:rPr>
                <w:rFonts w:ascii="Arial" w:hAnsi="Arial" w:cs="Arial"/>
                <w:sz w:val="20"/>
                <w:szCs w:val="20"/>
              </w:rPr>
              <w:t>d.</w:t>
            </w:r>
          </w:p>
        </w:tc>
        <w:tc>
          <w:tcPr>
            <w:tcW w:w="9990" w:type="dxa"/>
          </w:tcPr>
          <w:p w14:paraId="56B3C18B" w14:textId="043A12E4" w:rsidR="00BB0587" w:rsidRPr="00081F6C" w:rsidRDefault="00252F5F" w:rsidP="00252F5F">
            <w:pPr>
              <w:spacing w:after="200" w:line="276" w:lineRule="auto"/>
              <w:rPr>
                <w:rFonts w:ascii="Arial" w:hAnsi="Arial" w:cs="Arial"/>
                <w:sz w:val="20"/>
                <w:szCs w:val="20"/>
              </w:rPr>
            </w:pPr>
            <w:r w:rsidRPr="00081F6C">
              <w:rPr>
                <w:rFonts w:ascii="Arial" w:hAnsi="Arial" w:cs="Arial"/>
                <w:b/>
                <w:sz w:val="20"/>
                <w:szCs w:val="20"/>
              </w:rPr>
              <w:t xml:space="preserve">Marketing </w:t>
            </w:r>
            <w:r w:rsidRPr="00081F6C">
              <w:rPr>
                <w:rFonts w:ascii="Arial" w:hAnsi="Arial" w:cs="Arial"/>
                <w:sz w:val="20"/>
                <w:szCs w:val="20"/>
              </w:rPr>
              <w:t xml:space="preserve">- In cooperation with NDOR, Contractor shall engage in marketing activities designed to support public awareness and growth of the project.  Marketing activities shall be conducted in rural and urban areas. </w:t>
            </w:r>
            <w:r w:rsidR="004C5350" w:rsidRPr="00081F6C">
              <w:rPr>
                <w:rFonts w:ascii="Arial" w:hAnsi="Arial" w:cs="Arial"/>
                <w:sz w:val="20"/>
                <w:szCs w:val="20"/>
              </w:rPr>
              <w:t xml:space="preserve"> </w:t>
            </w:r>
          </w:p>
          <w:p w14:paraId="5525FA95" w14:textId="32C6EB54" w:rsidR="00A8718D" w:rsidRPr="00081F6C" w:rsidRDefault="004F6596" w:rsidP="004F6596">
            <w:pPr>
              <w:spacing w:after="200" w:line="276" w:lineRule="auto"/>
              <w:rPr>
                <w:rFonts w:ascii="Arial" w:hAnsi="Arial" w:cs="Arial"/>
                <w:b/>
                <w:strike/>
                <w:sz w:val="20"/>
                <w:szCs w:val="20"/>
              </w:rPr>
            </w:pPr>
            <w:r w:rsidRPr="00081F6C">
              <w:rPr>
                <w:rFonts w:ascii="Arial" w:hAnsi="Arial" w:cs="Arial"/>
                <w:b/>
                <w:sz w:val="20"/>
                <w:szCs w:val="20"/>
              </w:rPr>
              <w:t>Bidders should d</w:t>
            </w:r>
            <w:r w:rsidR="004C5350" w:rsidRPr="00081F6C">
              <w:rPr>
                <w:rFonts w:ascii="Arial" w:hAnsi="Arial" w:cs="Arial"/>
                <w:b/>
                <w:sz w:val="20"/>
                <w:szCs w:val="20"/>
              </w:rPr>
              <w:t xml:space="preserve">escribe </w:t>
            </w:r>
            <w:r w:rsidRPr="00081F6C">
              <w:rPr>
                <w:rFonts w:ascii="Arial" w:hAnsi="Arial" w:cs="Arial"/>
                <w:b/>
                <w:sz w:val="20"/>
                <w:szCs w:val="20"/>
              </w:rPr>
              <w:t>their ma</w:t>
            </w:r>
            <w:r w:rsidR="004C5350" w:rsidRPr="00081F6C">
              <w:rPr>
                <w:rFonts w:ascii="Arial" w:hAnsi="Arial" w:cs="Arial"/>
                <w:b/>
                <w:sz w:val="20"/>
                <w:szCs w:val="20"/>
              </w:rPr>
              <w:t>rketing plan below</w:t>
            </w:r>
            <w:r w:rsidR="00BB0587" w:rsidRPr="00081F6C">
              <w:rPr>
                <w:rFonts w:ascii="Arial" w:hAnsi="Arial" w:cs="Arial"/>
                <w:b/>
                <w:sz w:val="20"/>
                <w:szCs w:val="20"/>
              </w:rPr>
              <w:t>.</w:t>
            </w:r>
            <w:r w:rsidR="004C5350" w:rsidRPr="00081F6C">
              <w:rPr>
                <w:rFonts w:ascii="Arial" w:hAnsi="Arial" w:cs="Arial"/>
                <w:b/>
                <w:sz w:val="20"/>
                <w:szCs w:val="20"/>
              </w:rPr>
              <w:t xml:space="preserve"> </w:t>
            </w:r>
          </w:p>
        </w:tc>
      </w:tr>
      <w:tr w:rsidR="00A8718D" w:rsidRPr="00081F6C" w14:paraId="305E36AC" w14:textId="77777777" w:rsidTr="00415E56">
        <w:trPr>
          <w:trHeight w:val="131"/>
        </w:trPr>
        <w:tc>
          <w:tcPr>
            <w:tcW w:w="540" w:type="dxa"/>
            <w:vMerge/>
          </w:tcPr>
          <w:p w14:paraId="1E350ECA" w14:textId="77777777" w:rsidR="00A8718D" w:rsidRPr="00081F6C" w:rsidRDefault="00A8718D">
            <w:pPr>
              <w:rPr>
                <w:rFonts w:ascii="Arial" w:hAnsi="Arial" w:cs="Arial"/>
                <w:sz w:val="20"/>
                <w:szCs w:val="20"/>
              </w:rPr>
            </w:pPr>
          </w:p>
        </w:tc>
        <w:tc>
          <w:tcPr>
            <w:tcW w:w="9990" w:type="dxa"/>
          </w:tcPr>
          <w:p w14:paraId="27997658" w14:textId="77777777" w:rsidR="00A8718D" w:rsidRPr="00081F6C" w:rsidRDefault="00A8718D">
            <w:pPr>
              <w:rPr>
                <w:rFonts w:ascii="Arial" w:hAnsi="Arial" w:cs="Arial"/>
                <w:sz w:val="20"/>
                <w:szCs w:val="20"/>
              </w:rPr>
            </w:pPr>
            <w:r w:rsidRPr="00081F6C">
              <w:rPr>
                <w:rFonts w:ascii="Arial" w:hAnsi="Arial" w:cs="Arial"/>
                <w:sz w:val="20"/>
                <w:szCs w:val="20"/>
              </w:rPr>
              <w:t>Bidder's Response:</w:t>
            </w:r>
          </w:p>
          <w:p w14:paraId="455DD3BA" w14:textId="77777777" w:rsidR="004F6596" w:rsidRPr="00081F6C" w:rsidRDefault="004F6596">
            <w:pPr>
              <w:rPr>
                <w:rFonts w:ascii="Arial" w:hAnsi="Arial" w:cs="Arial"/>
                <w:sz w:val="20"/>
                <w:szCs w:val="20"/>
              </w:rPr>
            </w:pPr>
          </w:p>
          <w:p w14:paraId="74851407" w14:textId="77777777" w:rsidR="004F6596" w:rsidRPr="00081F6C" w:rsidRDefault="004F6596">
            <w:pPr>
              <w:rPr>
                <w:rFonts w:ascii="Arial" w:hAnsi="Arial" w:cs="Arial"/>
                <w:sz w:val="20"/>
                <w:szCs w:val="20"/>
              </w:rPr>
            </w:pPr>
          </w:p>
        </w:tc>
      </w:tr>
      <w:tr w:rsidR="00A8718D" w:rsidRPr="00081F6C" w14:paraId="6FD89F6C" w14:textId="77777777" w:rsidTr="00415E56">
        <w:trPr>
          <w:trHeight w:val="132"/>
        </w:trPr>
        <w:tc>
          <w:tcPr>
            <w:tcW w:w="540" w:type="dxa"/>
            <w:vMerge w:val="restart"/>
          </w:tcPr>
          <w:p w14:paraId="29642E24" w14:textId="77777777" w:rsidR="00A8718D" w:rsidRPr="00081F6C" w:rsidRDefault="00A8718D">
            <w:pPr>
              <w:rPr>
                <w:rFonts w:ascii="Arial" w:hAnsi="Arial" w:cs="Arial"/>
                <w:sz w:val="20"/>
                <w:szCs w:val="20"/>
              </w:rPr>
            </w:pPr>
            <w:r w:rsidRPr="00081F6C">
              <w:rPr>
                <w:rFonts w:ascii="Arial" w:hAnsi="Arial" w:cs="Arial"/>
                <w:sz w:val="20"/>
                <w:szCs w:val="20"/>
              </w:rPr>
              <w:t>e.</w:t>
            </w:r>
          </w:p>
        </w:tc>
        <w:tc>
          <w:tcPr>
            <w:tcW w:w="9990" w:type="dxa"/>
          </w:tcPr>
          <w:p w14:paraId="6B106AA8" w14:textId="6793C46E" w:rsidR="00A8718D" w:rsidRPr="00081F6C" w:rsidRDefault="00252F5F" w:rsidP="001C43D9">
            <w:pPr>
              <w:spacing w:after="200" w:line="276" w:lineRule="auto"/>
              <w:rPr>
                <w:rFonts w:ascii="Arial" w:hAnsi="Arial" w:cs="Arial"/>
                <w:sz w:val="20"/>
                <w:szCs w:val="20"/>
              </w:rPr>
            </w:pPr>
            <w:r w:rsidRPr="00081F6C">
              <w:rPr>
                <w:rFonts w:ascii="Arial" w:hAnsi="Arial" w:cs="Arial"/>
                <w:b/>
                <w:sz w:val="20"/>
                <w:szCs w:val="20"/>
              </w:rPr>
              <w:t xml:space="preserve">Website </w:t>
            </w:r>
            <w:r w:rsidRPr="00081F6C">
              <w:rPr>
                <w:rFonts w:ascii="Arial" w:hAnsi="Arial" w:cs="Arial"/>
                <w:sz w:val="20"/>
                <w:szCs w:val="20"/>
              </w:rPr>
              <w:t>- Contractor shall</w:t>
            </w:r>
            <w:r w:rsidR="00BB0587" w:rsidRPr="00081F6C">
              <w:rPr>
                <w:rFonts w:ascii="Arial" w:hAnsi="Arial" w:cs="Arial"/>
                <w:sz w:val="20"/>
                <w:szCs w:val="20"/>
              </w:rPr>
              <w:t xml:space="preserve"> provide and</w:t>
            </w:r>
            <w:r w:rsidRPr="00081F6C">
              <w:rPr>
                <w:rFonts w:ascii="Arial" w:hAnsi="Arial" w:cs="Arial"/>
                <w:sz w:val="20"/>
                <w:szCs w:val="20"/>
              </w:rPr>
              <w:t xml:space="preserve"> maintain a website will all forms available online (applications, complaint forms, volunteer driver agreement forms, etc.).  </w:t>
            </w:r>
            <w:r w:rsidR="004C5350" w:rsidRPr="00081F6C">
              <w:rPr>
                <w:rFonts w:ascii="Arial" w:hAnsi="Arial" w:cs="Arial"/>
                <w:sz w:val="20"/>
                <w:szCs w:val="20"/>
              </w:rPr>
              <w:t>Contractor</w:t>
            </w:r>
            <w:r w:rsidR="004F6596" w:rsidRPr="00081F6C">
              <w:rPr>
                <w:rFonts w:ascii="Arial" w:hAnsi="Arial" w:cs="Arial"/>
                <w:sz w:val="20"/>
                <w:szCs w:val="20"/>
              </w:rPr>
              <w:t xml:space="preserve">’s website must allow </w:t>
            </w:r>
            <w:r w:rsidR="004C5350" w:rsidRPr="00081F6C">
              <w:rPr>
                <w:rFonts w:ascii="Arial" w:hAnsi="Arial" w:cs="Arial"/>
                <w:sz w:val="20"/>
                <w:szCs w:val="20"/>
              </w:rPr>
              <w:t xml:space="preserve">for submission of </w:t>
            </w:r>
            <w:r w:rsidR="00C70C82" w:rsidRPr="00081F6C">
              <w:rPr>
                <w:rFonts w:ascii="Arial" w:hAnsi="Arial" w:cs="Arial"/>
                <w:sz w:val="20"/>
                <w:szCs w:val="20"/>
              </w:rPr>
              <w:t xml:space="preserve">documents and forms electronically including but not </w:t>
            </w:r>
            <w:r w:rsidR="00F13BF5">
              <w:rPr>
                <w:rFonts w:ascii="Arial" w:hAnsi="Arial" w:cs="Arial"/>
                <w:sz w:val="20"/>
                <w:szCs w:val="20"/>
              </w:rPr>
              <w:t xml:space="preserve">be </w:t>
            </w:r>
            <w:r w:rsidR="00C70C82" w:rsidRPr="00081F6C">
              <w:rPr>
                <w:rFonts w:ascii="Arial" w:hAnsi="Arial" w:cs="Arial"/>
                <w:sz w:val="20"/>
                <w:szCs w:val="20"/>
              </w:rPr>
              <w:t>limited to</w:t>
            </w:r>
            <w:r w:rsidR="004C5350" w:rsidRPr="00081F6C">
              <w:rPr>
                <w:rFonts w:ascii="Arial" w:hAnsi="Arial" w:cs="Arial"/>
                <w:sz w:val="20"/>
                <w:szCs w:val="20"/>
              </w:rPr>
              <w:t xml:space="preserve"> applications</w:t>
            </w:r>
            <w:r w:rsidR="004F6596" w:rsidRPr="00081F6C">
              <w:rPr>
                <w:rFonts w:ascii="Arial" w:hAnsi="Arial" w:cs="Arial"/>
                <w:sz w:val="20"/>
                <w:szCs w:val="20"/>
              </w:rPr>
              <w:t xml:space="preserve">, complaint forms, </w:t>
            </w:r>
            <w:r w:rsidR="00C70C82" w:rsidRPr="00081F6C">
              <w:rPr>
                <w:rFonts w:ascii="Arial" w:hAnsi="Arial" w:cs="Arial"/>
                <w:sz w:val="20"/>
                <w:szCs w:val="20"/>
              </w:rPr>
              <w:t xml:space="preserve">and </w:t>
            </w:r>
            <w:r w:rsidR="004F6596" w:rsidRPr="00081F6C">
              <w:rPr>
                <w:rFonts w:ascii="Arial" w:hAnsi="Arial" w:cs="Arial"/>
                <w:sz w:val="20"/>
                <w:szCs w:val="20"/>
              </w:rPr>
              <w:t>Driver Agreement</w:t>
            </w:r>
            <w:r w:rsidR="00C70C82" w:rsidRPr="00081F6C">
              <w:rPr>
                <w:rFonts w:ascii="Arial" w:hAnsi="Arial" w:cs="Arial"/>
                <w:sz w:val="20"/>
                <w:szCs w:val="20"/>
              </w:rPr>
              <w:t>s.  The website must also have the functionality to accept</w:t>
            </w:r>
            <w:r w:rsidR="004C5350" w:rsidRPr="00081F6C">
              <w:rPr>
                <w:rFonts w:ascii="Arial" w:hAnsi="Arial" w:cs="Arial"/>
                <w:sz w:val="20"/>
                <w:szCs w:val="20"/>
              </w:rPr>
              <w:t xml:space="preserve"> passenger payments</w:t>
            </w:r>
            <w:r w:rsidR="00C70C82" w:rsidRPr="00081F6C">
              <w:rPr>
                <w:rFonts w:ascii="Arial" w:hAnsi="Arial" w:cs="Arial"/>
                <w:sz w:val="20"/>
                <w:szCs w:val="20"/>
              </w:rPr>
              <w:t xml:space="preserve"> electronically</w:t>
            </w:r>
            <w:r w:rsidR="004C5350" w:rsidRPr="00081F6C">
              <w:rPr>
                <w:rFonts w:ascii="Arial" w:hAnsi="Arial" w:cs="Arial"/>
                <w:sz w:val="20"/>
                <w:szCs w:val="20"/>
              </w:rPr>
              <w:t>.</w:t>
            </w:r>
            <w:r w:rsidR="00C70C82" w:rsidRPr="00081F6C">
              <w:rPr>
                <w:rFonts w:ascii="Arial" w:hAnsi="Arial" w:cs="Arial"/>
                <w:sz w:val="20"/>
                <w:szCs w:val="20"/>
              </w:rPr>
              <w:t xml:space="preserve">  </w:t>
            </w:r>
            <w:r w:rsidRPr="00081F6C">
              <w:rPr>
                <w:rFonts w:ascii="Arial" w:hAnsi="Arial" w:cs="Arial"/>
                <w:sz w:val="20"/>
                <w:szCs w:val="20"/>
              </w:rPr>
              <w:t xml:space="preserve">The website must meet the </w:t>
            </w:r>
            <w:hyperlink r:id="rId16" w:history="1">
              <w:r w:rsidRPr="00A204A4">
                <w:rPr>
                  <w:rStyle w:val="Hyperlink"/>
                  <w:rFonts w:ascii="Arial" w:hAnsi="Arial" w:cs="Arial"/>
                  <w:sz w:val="20"/>
                  <w:szCs w:val="20"/>
                </w:rPr>
                <w:t>Nebraska Technology Access Standards</w:t>
              </w:r>
            </w:hyperlink>
            <w:r w:rsidRPr="00081F6C">
              <w:rPr>
                <w:rFonts w:ascii="Arial" w:hAnsi="Arial" w:cs="Arial"/>
                <w:sz w:val="20"/>
                <w:szCs w:val="20"/>
              </w:rPr>
              <w:t xml:space="preserve"> as defined in Section II of the RFP.</w:t>
            </w:r>
            <w:r w:rsidR="00C70C82" w:rsidRPr="00081F6C">
              <w:rPr>
                <w:rFonts w:ascii="Arial" w:hAnsi="Arial" w:cs="Arial"/>
                <w:sz w:val="20"/>
                <w:szCs w:val="20"/>
              </w:rPr>
              <w:t xml:space="preserve">  All forms and documents shall be available in any language required to meet FTA’s Limited English Proficiency (LEP) obligations as per </w:t>
            </w:r>
            <w:hyperlink r:id="rId17" w:history="1">
              <w:r w:rsidR="00C70C82" w:rsidRPr="00A204A4">
                <w:rPr>
                  <w:rStyle w:val="Hyperlink"/>
                  <w:rFonts w:ascii="Arial" w:hAnsi="Arial" w:cs="Arial"/>
                  <w:sz w:val="20"/>
                  <w:szCs w:val="20"/>
                </w:rPr>
                <w:t>Circular C 4702.1B</w:t>
              </w:r>
            </w:hyperlink>
            <w:r w:rsidR="00C70C82" w:rsidRPr="00081F6C">
              <w:rPr>
                <w:rFonts w:ascii="Arial" w:hAnsi="Arial" w:cs="Arial"/>
                <w:sz w:val="20"/>
                <w:szCs w:val="20"/>
              </w:rPr>
              <w:t xml:space="preserve">. </w:t>
            </w:r>
          </w:p>
        </w:tc>
      </w:tr>
      <w:tr w:rsidR="00A8718D" w:rsidRPr="00081F6C" w14:paraId="0197B330" w14:textId="77777777" w:rsidTr="00415E56">
        <w:trPr>
          <w:trHeight w:val="131"/>
        </w:trPr>
        <w:tc>
          <w:tcPr>
            <w:tcW w:w="540" w:type="dxa"/>
            <w:vMerge/>
          </w:tcPr>
          <w:p w14:paraId="6468F4D5" w14:textId="77777777" w:rsidR="00A8718D" w:rsidRPr="00081F6C" w:rsidRDefault="00A8718D">
            <w:pPr>
              <w:rPr>
                <w:rFonts w:ascii="Arial" w:hAnsi="Arial" w:cs="Arial"/>
                <w:sz w:val="20"/>
                <w:szCs w:val="20"/>
              </w:rPr>
            </w:pPr>
          </w:p>
        </w:tc>
        <w:tc>
          <w:tcPr>
            <w:tcW w:w="9990" w:type="dxa"/>
          </w:tcPr>
          <w:p w14:paraId="678B8887" w14:textId="77777777" w:rsidR="00A8718D" w:rsidRPr="00081F6C" w:rsidRDefault="00A8718D">
            <w:pPr>
              <w:rPr>
                <w:rFonts w:ascii="Arial" w:hAnsi="Arial" w:cs="Arial"/>
                <w:sz w:val="20"/>
                <w:szCs w:val="20"/>
              </w:rPr>
            </w:pPr>
            <w:r w:rsidRPr="00081F6C">
              <w:rPr>
                <w:rFonts w:ascii="Arial" w:hAnsi="Arial" w:cs="Arial"/>
                <w:sz w:val="20"/>
                <w:szCs w:val="20"/>
              </w:rPr>
              <w:t>Bidder's Response:</w:t>
            </w:r>
          </w:p>
          <w:p w14:paraId="6F018007" w14:textId="77777777" w:rsidR="004F6596" w:rsidRPr="00081F6C" w:rsidRDefault="004F6596">
            <w:pPr>
              <w:rPr>
                <w:rFonts w:ascii="Arial" w:hAnsi="Arial" w:cs="Arial"/>
                <w:sz w:val="20"/>
                <w:szCs w:val="20"/>
              </w:rPr>
            </w:pPr>
          </w:p>
          <w:p w14:paraId="2985804C" w14:textId="77777777" w:rsidR="004F6596" w:rsidRPr="00081F6C" w:rsidRDefault="004F6596">
            <w:pPr>
              <w:rPr>
                <w:rFonts w:ascii="Arial" w:hAnsi="Arial" w:cs="Arial"/>
                <w:sz w:val="20"/>
                <w:szCs w:val="20"/>
              </w:rPr>
            </w:pPr>
          </w:p>
        </w:tc>
      </w:tr>
      <w:tr w:rsidR="00A8718D" w:rsidRPr="00081F6C" w14:paraId="1FF5392F" w14:textId="77777777" w:rsidTr="00415E56">
        <w:trPr>
          <w:trHeight w:val="132"/>
        </w:trPr>
        <w:tc>
          <w:tcPr>
            <w:tcW w:w="540" w:type="dxa"/>
            <w:vMerge w:val="restart"/>
          </w:tcPr>
          <w:p w14:paraId="33C1E82B" w14:textId="77777777" w:rsidR="00A8718D" w:rsidRPr="00081F6C" w:rsidRDefault="00A8718D">
            <w:pPr>
              <w:rPr>
                <w:rFonts w:ascii="Arial" w:hAnsi="Arial" w:cs="Arial"/>
                <w:sz w:val="20"/>
                <w:szCs w:val="20"/>
              </w:rPr>
            </w:pPr>
            <w:r w:rsidRPr="00081F6C">
              <w:rPr>
                <w:rFonts w:ascii="Arial" w:hAnsi="Arial" w:cs="Arial"/>
                <w:sz w:val="20"/>
                <w:szCs w:val="20"/>
              </w:rPr>
              <w:t>f.</w:t>
            </w:r>
          </w:p>
        </w:tc>
        <w:tc>
          <w:tcPr>
            <w:tcW w:w="9990" w:type="dxa"/>
          </w:tcPr>
          <w:p w14:paraId="3017E692" w14:textId="0C1B2ADC" w:rsidR="00A8718D" w:rsidRPr="00081F6C" w:rsidRDefault="00252F5F" w:rsidP="00BB0587">
            <w:pPr>
              <w:spacing w:after="200" w:line="276" w:lineRule="auto"/>
              <w:rPr>
                <w:rFonts w:ascii="Arial" w:hAnsi="Arial" w:cs="Arial"/>
                <w:strike/>
                <w:sz w:val="20"/>
                <w:szCs w:val="20"/>
              </w:rPr>
            </w:pPr>
            <w:r w:rsidRPr="00081F6C">
              <w:rPr>
                <w:rFonts w:ascii="Arial" w:hAnsi="Arial" w:cs="Arial"/>
                <w:b/>
                <w:sz w:val="20"/>
                <w:szCs w:val="20"/>
              </w:rPr>
              <w:t>Businesses</w:t>
            </w:r>
            <w:r w:rsidR="004C5350" w:rsidRPr="00081F6C">
              <w:rPr>
                <w:rFonts w:ascii="Arial" w:hAnsi="Arial" w:cs="Arial"/>
                <w:b/>
                <w:sz w:val="20"/>
                <w:szCs w:val="20"/>
              </w:rPr>
              <w:t xml:space="preserve"> </w:t>
            </w:r>
            <w:r w:rsidRPr="00081F6C">
              <w:rPr>
                <w:rFonts w:ascii="Arial" w:hAnsi="Arial" w:cs="Arial"/>
                <w:sz w:val="20"/>
                <w:szCs w:val="20"/>
              </w:rPr>
              <w:t>-</w:t>
            </w:r>
            <w:r w:rsidR="004C5350" w:rsidRPr="00081F6C">
              <w:rPr>
                <w:rFonts w:ascii="Arial" w:hAnsi="Arial" w:cs="Arial"/>
                <w:sz w:val="20"/>
                <w:szCs w:val="20"/>
              </w:rPr>
              <w:t xml:space="preserve"> </w:t>
            </w:r>
            <w:r w:rsidRPr="00081F6C">
              <w:rPr>
                <w:rFonts w:ascii="Arial" w:hAnsi="Arial" w:cs="Arial"/>
                <w:sz w:val="20"/>
                <w:szCs w:val="20"/>
              </w:rPr>
              <w:t>Contractor shall engage and educate local businesses in rural and urban areas regarding the program and benefits of participation.</w:t>
            </w:r>
          </w:p>
        </w:tc>
      </w:tr>
      <w:tr w:rsidR="00A8718D" w:rsidRPr="00081F6C" w14:paraId="4166CD84" w14:textId="77777777" w:rsidTr="00415E56">
        <w:trPr>
          <w:trHeight w:val="131"/>
        </w:trPr>
        <w:tc>
          <w:tcPr>
            <w:tcW w:w="540" w:type="dxa"/>
            <w:vMerge/>
          </w:tcPr>
          <w:p w14:paraId="1D9F7C82" w14:textId="77777777" w:rsidR="00A8718D" w:rsidRPr="00081F6C" w:rsidRDefault="00A8718D">
            <w:pPr>
              <w:rPr>
                <w:rFonts w:ascii="Arial" w:hAnsi="Arial" w:cs="Arial"/>
                <w:sz w:val="20"/>
                <w:szCs w:val="20"/>
              </w:rPr>
            </w:pPr>
          </w:p>
        </w:tc>
        <w:tc>
          <w:tcPr>
            <w:tcW w:w="9990" w:type="dxa"/>
          </w:tcPr>
          <w:p w14:paraId="3B906488" w14:textId="77777777" w:rsidR="00A8718D" w:rsidRPr="00081F6C" w:rsidRDefault="00A8718D">
            <w:pPr>
              <w:rPr>
                <w:rFonts w:ascii="Arial" w:hAnsi="Arial" w:cs="Arial"/>
                <w:sz w:val="20"/>
                <w:szCs w:val="20"/>
              </w:rPr>
            </w:pPr>
            <w:r w:rsidRPr="00081F6C">
              <w:rPr>
                <w:rFonts w:ascii="Arial" w:hAnsi="Arial" w:cs="Arial"/>
                <w:sz w:val="20"/>
                <w:szCs w:val="20"/>
              </w:rPr>
              <w:t>Bidder's Response:</w:t>
            </w:r>
          </w:p>
          <w:p w14:paraId="2D6D86B4" w14:textId="77777777" w:rsidR="004F6596" w:rsidRPr="00081F6C" w:rsidRDefault="004F6596">
            <w:pPr>
              <w:rPr>
                <w:rFonts w:ascii="Arial" w:hAnsi="Arial" w:cs="Arial"/>
                <w:sz w:val="20"/>
                <w:szCs w:val="20"/>
              </w:rPr>
            </w:pPr>
          </w:p>
          <w:p w14:paraId="0A783A72" w14:textId="77777777" w:rsidR="004F6596" w:rsidRPr="00081F6C" w:rsidRDefault="004F6596">
            <w:pPr>
              <w:rPr>
                <w:rFonts w:ascii="Arial" w:hAnsi="Arial" w:cs="Arial"/>
                <w:sz w:val="20"/>
                <w:szCs w:val="20"/>
              </w:rPr>
            </w:pPr>
          </w:p>
        </w:tc>
      </w:tr>
      <w:tr w:rsidR="00A8718D" w:rsidRPr="00081F6C" w14:paraId="2836EF97" w14:textId="77777777" w:rsidTr="00415E56">
        <w:trPr>
          <w:trHeight w:val="132"/>
        </w:trPr>
        <w:tc>
          <w:tcPr>
            <w:tcW w:w="540" w:type="dxa"/>
            <w:vMerge w:val="restart"/>
          </w:tcPr>
          <w:p w14:paraId="1FE71596" w14:textId="77777777" w:rsidR="00A8718D" w:rsidRPr="00081F6C" w:rsidRDefault="00A8718D">
            <w:pPr>
              <w:rPr>
                <w:rFonts w:ascii="Arial" w:hAnsi="Arial" w:cs="Arial"/>
                <w:sz w:val="20"/>
                <w:szCs w:val="20"/>
              </w:rPr>
            </w:pPr>
            <w:r w:rsidRPr="00081F6C">
              <w:rPr>
                <w:rFonts w:ascii="Arial" w:hAnsi="Arial" w:cs="Arial"/>
                <w:sz w:val="20"/>
                <w:szCs w:val="20"/>
              </w:rPr>
              <w:t>g.</w:t>
            </w:r>
          </w:p>
        </w:tc>
        <w:tc>
          <w:tcPr>
            <w:tcW w:w="9990" w:type="dxa"/>
          </w:tcPr>
          <w:p w14:paraId="5D5116A4" w14:textId="0947F7E4" w:rsidR="00783432" w:rsidRPr="00081F6C" w:rsidRDefault="00C23898" w:rsidP="00312233">
            <w:pPr>
              <w:spacing w:after="200" w:line="276" w:lineRule="auto"/>
              <w:rPr>
                <w:rFonts w:ascii="Arial" w:hAnsi="Arial" w:cs="Arial"/>
                <w:sz w:val="20"/>
                <w:szCs w:val="20"/>
              </w:rPr>
            </w:pPr>
            <w:hyperlink r:id="rId18" w:history="1">
              <w:r w:rsidR="00252F5F" w:rsidRPr="00A204A4">
                <w:rPr>
                  <w:rStyle w:val="Hyperlink"/>
                  <w:rFonts w:ascii="Arial" w:hAnsi="Arial" w:cs="Arial"/>
                  <w:sz w:val="20"/>
                  <w:szCs w:val="20"/>
                </w:rPr>
                <w:t>Private Investment in Commuter Vanpooling Act (PICVA)</w:t>
              </w:r>
            </w:hyperlink>
            <w:r w:rsidR="00783432" w:rsidRPr="00A204A4">
              <w:rPr>
                <w:rStyle w:val="Hyperlink"/>
                <w:rFonts w:ascii="Arial" w:hAnsi="Arial" w:cs="Arial"/>
                <w:sz w:val="20"/>
                <w:szCs w:val="20"/>
              </w:rPr>
              <w:t xml:space="preserve"> and Capital Cost of Contracting</w:t>
            </w:r>
            <w:r w:rsidR="00252F5F" w:rsidRPr="00081F6C">
              <w:rPr>
                <w:rFonts w:ascii="Arial" w:hAnsi="Arial" w:cs="Arial"/>
                <w:sz w:val="20"/>
                <w:szCs w:val="20"/>
              </w:rPr>
              <w:t>-</w:t>
            </w:r>
            <w:r w:rsidR="00380CE9" w:rsidRPr="00081F6C">
              <w:rPr>
                <w:rFonts w:ascii="Arial" w:eastAsia="Times New Roman" w:hAnsi="Arial" w:cs="Arial"/>
                <w:sz w:val="20"/>
                <w:szCs w:val="20"/>
              </w:rPr>
              <w:t xml:space="preserve"> </w:t>
            </w:r>
            <w:r w:rsidR="00380CE9" w:rsidRPr="00081F6C">
              <w:rPr>
                <w:rFonts w:ascii="Arial" w:hAnsi="Arial" w:cs="Arial"/>
                <w:sz w:val="20"/>
                <w:szCs w:val="20"/>
              </w:rPr>
              <w:t xml:space="preserve">Nebraska Department of Roads (NDOR) </w:t>
            </w:r>
            <w:r w:rsidR="00220550" w:rsidRPr="00081F6C">
              <w:rPr>
                <w:rFonts w:ascii="Arial" w:hAnsi="Arial" w:cs="Arial"/>
                <w:sz w:val="20"/>
                <w:szCs w:val="20"/>
              </w:rPr>
              <w:t>will</w:t>
            </w:r>
            <w:r w:rsidR="001C43D9" w:rsidRPr="00081F6C">
              <w:rPr>
                <w:rFonts w:ascii="Arial" w:hAnsi="Arial" w:cs="Arial"/>
                <w:sz w:val="20"/>
                <w:szCs w:val="20"/>
              </w:rPr>
              <w:t xml:space="preserve"> </w:t>
            </w:r>
            <w:r w:rsidR="00380CE9" w:rsidRPr="00081F6C">
              <w:rPr>
                <w:rFonts w:ascii="Arial" w:hAnsi="Arial" w:cs="Arial"/>
                <w:sz w:val="20"/>
                <w:szCs w:val="20"/>
              </w:rPr>
              <w:t>here</w:t>
            </w:r>
            <w:r w:rsidR="001C43D9" w:rsidRPr="00081F6C">
              <w:rPr>
                <w:rFonts w:ascii="Arial" w:hAnsi="Arial" w:cs="Arial"/>
                <w:sz w:val="20"/>
                <w:szCs w:val="20"/>
              </w:rPr>
              <w:t>by</w:t>
            </w:r>
            <w:r w:rsidR="00380CE9" w:rsidRPr="00081F6C">
              <w:rPr>
                <w:rFonts w:ascii="Arial" w:hAnsi="Arial" w:cs="Arial"/>
                <w:sz w:val="20"/>
                <w:szCs w:val="20"/>
              </w:rPr>
              <w:t xml:space="preserve"> be referred to as “grantee”</w:t>
            </w:r>
            <w:r w:rsidR="001C43D9" w:rsidRPr="00081F6C">
              <w:rPr>
                <w:rFonts w:ascii="Arial" w:hAnsi="Arial" w:cs="Arial"/>
                <w:sz w:val="20"/>
                <w:szCs w:val="20"/>
              </w:rPr>
              <w:t xml:space="preserve"> within this section</w:t>
            </w:r>
            <w:r w:rsidR="00380CE9" w:rsidRPr="00081F6C">
              <w:rPr>
                <w:rFonts w:ascii="Arial" w:hAnsi="Arial" w:cs="Arial"/>
                <w:sz w:val="20"/>
                <w:szCs w:val="20"/>
              </w:rPr>
              <w:t xml:space="preserve">.  </w:t>
            </w:r>
            <w:r w:rsidR="00252F5F" w:rsidRPr="00081F6C">
              <w:rPr>
                <w:rFonts w:ascii="Arial" w:hAnsi="Arial" w:cs="Arial"/>
                <w:sz w:val="20"/>
                <w:szCs w:val="20"/>
              </w:rPr>
              <w:t>The Contractor shall utilize the current regulations that allow the grantee</w:t>
            </w:r>
            <w:r w:rsidR="00C70C82" w:rsidRPr="00081F6C">
              <w:rPr>
                <w:rFonts w:ascii="Arial" w:hAnsi="Arial" w:cs="Arial"/>
                <w:sz w:val="20"/>
                <w:szCs w:val="20"/>
              </w:rPr>
              <w:t xml:space="preserve"> </w:t>
            </w:r>
            <w:r w:rsidR="00252F5F" w:rsidRPr="00081F6C">
              <w:rPr>
                <w:rFonts w:ascii="Arial" w:hAnsi="Arial" w:cs="Arial"/>
                <w:sz w:val="20"/>
                <w:szCs w:val="20"/>
              </w:rPr>
              <w:t>of certain federal funds to use as local match the capital investment incurred when acquiring rolling stock to be used in providing public transportation in the grant</w:t>
            </w:r>
            <w:r w:rsidR="00783432" w:rsidRPr="00081F6C">
              <w:rPr>
                <w:rFonts w:ascii="Arial" w:hAnsi="Arial" w:cs="Arial"/>
                <w:sz w:val="20"/>
                <w:szCs w:val="20"/>
              </w:rPr>
              <w:t xml:space="preserve">ee’s service area. </w:t>
            </w:r>
          </w:p>
          <w:p w14:paraId="13BFE30B" w14:textId="6AFA336B" w:rsidR="00783432" w:rsidRPr="00081F6C" w:rsidRDefault="00783432" w:rsidP="00312233">
            <w:pPr>
              <w:spacing w:after="200" w:line="276" w:lineRule="auto"/>
              <w:rPr>
                <w:rFonts w:ascii="Arial" w:hAnsi="Arial" w:cs="Arial"/>
                <w:sz w:val="20"/>
                <w:szCs w:val="20"/>
              </w:rPr>
            </w:pPr>
            <w:r w:rsidRPr="00081F6C">
              <w:rPr>
                <w:rFonts w:ascii="Arial" w:hAnsi="Arial" w:cs="Arial"/>
                <w:sz w:val="20"/>
                <w:szCs w:val="20"/>
              </w:rPr>
              <w:t xml:space="preserve">Contractor will follow the FTA </w:t>
            </w:r>
            <w:r w:rsidR="00A46D0D">
              <w:rPr>
                <w:rFonts w:ascii="Arial" w:hAnsi="Arial" w:cs="Arial"/>
                <w:sz w:val="20"/>
                <w:szCs w:val="20"/>
              </w:rPr>
              <w:t xml:space="preserve">regulations </w:t>
            </w:r>
            <w:r w:rsidRPr="00081F6C">
              <w:rPr>
                <w:rFonts w:ascii="Arial" w:hAnsi="Arial" w:cs="Arial"/>
                <w:sz w:val="20"/>
                <w:szCs w:val="20"/>
              </w:rPr>
              <w:t xml:space="preserve">pertaining to the </w:t>
            </w:r>
            <w:hyperlink r:id="rId19" w:history="1">
              <w:r w:rsidRPr="00A204A4">
                <w:rPr>
                  <w:rStyle w:val="Hyperlink"/>
                  <w:rFonts w:ascii="Arial" w:hAnsi="Arial" w:cs="Arial"/>
                  <w:sz w:val="20"/>
                  <w:szCs w:val="20"/>
                </w:rPr>
                <w:t>capital cost of contracting</w:t>
              </w:r>
            </w:hyperlink>
            <w:r w:rsidRPr="00A204A4">
              <w:rPr>
                <w:rFonts w:ascii="Arial" w:hAnsi="Arial" w:cs="Arial"/>
                <w:sz w:val="20"/>
                <w:szCs w:val="20"/>
              </w:rPr>
              <w:t>.</w:t>
            </w:r>
            <w:r w:rsidRPr="00081F6C">
              <w:rPr>
                <w:rFonts w:ascii="Arial" w:hAnsi="Arial" w:cs="Arial"/>
                <w:sz w:val="20"/>
                <w:szCs w:val="20"/>
              </w:rPr>
              <w:t xml:space="preserve">  The percent of contract allowed for capital assistance at 80 percent federal share without further justification for a Turnkey Contract (contractor provides vans, maintenance, and tra</w:t>
            </w:r>
            <w:r w:rsidR="001C43D9" w:rsidRPr="00081F6C">
              <w:rPr>
                <w:rFonts w:ascii="Arial" w:hAnsi="Arial" w:cs="Arial"/>
                <w:sz w:val="20"/>
                <w:szCs w:val="20"/>
              </w:rPr>
              <w:t>n</w:t>
            </w:r>
            <w:r w:rsidRPr="00081F6C">
              <w:rPr>
                <w:rFonts w:ascii="Arial" w:hAnsi="Arial" w:cs="Arial"/>
                <w:sz w:val="20"/>
                <w:szCs w:val="20"/>
              </w:rPr>
              <w:t>sit service) is 50 percent.</w:t>
            </w:r>
          </w:p>
          <w:p w14:paraId="4375DBDC" w14:textId="2BAF507E" w:rsidR="00783432" w:rsidRPr="00081F6C" w:rsidRDefault="00783432" w:rsidP="00312233">
            <w:pPr>
              <w:spacing w:after="200" w:line="276" w:lineRule="auto"/>
              <w:rPr>
                <w:rFonts w:ascii="Arial" w:hAnsi="Arial" w:cs="Arial"/>
                <w:sz w:val="20"/>
                <w:szCs w:val="20"/>
              </w:rPr>
            </w:pPr>
            <w:r w:rsidRPr="00081F6C">
              <w:rPr>
                <w:rFonts w:ascii="Arial" w:hAnsi="Arial" w:cs="Arial"/>
                <w:sz w:val="20"/>
                <w:szCs w:val="20"/>
              </w:rPr>
              <w:t>The calculations shall be based on the Contractor providing the assets in the contractor-operated vanpool program as outlined in this RFP, a</w:t>
            </w:r>
            <w:r w:rsidR="001C43D9" w:rsidRPr="00081F6C">
              <w:rPr>
                <w:rFonts w:ascii="Arial" w:hAnsi="Arial" w:cs="Arial"/>
                <w:sz w:val="20"/>
                <w:szCs w:val="20"/>
              </w:rPr>
              <w:t>nd a</w:t>
            </w:r>
            <w:r w:rsidRPr="00081F6C">
              <w:rPr>
                <w:rFonts w:ascii="Arial" w:hAnsi="Arial" w:cs="Arial"/>
                <w:sz w:val="20"/>
                <w:szCs w:val="20"/>
              </w:rPr>
              <w:t xml:space="preserve"> vanpool driver provides the service rather than a contractor employee</w:t>
            </w:r>
            <w:r w:rsidR="001C43D9" w:rsidRPr="00081F6C">
              <w:rPr>
                <w:rFonts w:ascii="Arial" w:hAnsi="Arial" w:cs="Arial"/>
                <w:sz w:val="20"/>
                <w:szCs w:val="20"/>
              </w:rPr>
              <w:t>.  T</w:t>
            </w:r>
            <w:r w:rsidR="00380CE9" w:rsidRPr="00081F6C">
              <w:rPr>
                <w:rFonts w:ascii="Arial" w:hAnsi="Arial" w:cs="Arial"/>
                <w:sz w:val="20"/>
                <w:szCs w:val="20"/>
              </w:rPr>
              <w:t xml:space="preserve">he grantee </w:t>
            </w:r>
            <w:r w:rsidRPr="00081F6C">
              <w:rPr>
                <w:rFonts w:ascii="Arial" w:hAnsi="Arial" w:cs="Arial"/>
                <w:sz w:val="20"/>
                <w:szCs w:val="20"/>
              </w:rPr>
              <w:t>as the recipient of FTA funds does not provide the service.</w:t>
            </w:r>
          </w:p>
          <w:p w14:paraId="7F33E85D" w14:textId="440DAA1B" w:rsidR="00252F5F" w:rsidRPr="00081F6C" w:rsidRDefault="00397C0B" w:rsidP="00312233">
            <w:pPr>
              <w:spacing w:after="200" w:line="276" w:lineRule="auto"/>
              <w:rPr>
                <w:rFonts w:ascii="Arial" w:hAnsi="Arial" w:cs="Arial"/>
                <w:sz w:val="20"/>
                <w:szCs w:val="20"/>
              </w:rPr>
            </w:pPr>
            <w:r>
              <w:rPr>
                <w:rFonts w:ascii="Arial" w:hAnsi="Arial" w:cs="Arial"/>
                <w:sz w:val="20"/>
                <w:szCs w:val="20"/>
              </w:rPr>
              <w:t>On</w:t>
            </w:r>
            <w:r w:rsidR="00783432" w:rsidRPr="00081F6C">
              <w:rPr>
                <w:rFonts w:ascii="Arial" w:hAnsi="Arial" w:cs="Arial"/>
                <w:sz w:val="20"/>
                <w:szCs w:val="20"/>
              </w:rPr>
              <w:t xml:space="preserve"> annual</w:t>
            </w:r>
            <w:r w:rsidR="00252F5F" w:rsidRPr="00081F6C">
              <w:rPr>
                <w:rFonts w:ascii="Arial" w:hAnsi="Arial" w:cs="Arial"/>
                <w:sz w:val="20"/>
                <w:szCs w:val="20"/>
              </w:rPr>
              <w:t xml:space="preserve"> basis, the Contractor shall provide the following required information</w:t>
            </w:r>
            <w:r w:rsidR="00380CE9" w:rsidRPr="00081F6C">
              <w:rPr>
                <w:rFonts w:ascii="Arial" w:hAnsi="Arial" w:cs="Arial"/>
                <w:sz w:val="20"/>
                <w:szCs w:val="20"/>
              </w:rPr>
              <w:t xml:space="preserve"> to the grantee</w:t>
            </w:r>
            <w:r w:rsidR="00252F5F" w:rsidRPr="00081F6C">
              <w:rPr>
                <w:rFonts w:ascii="Arial" w:hAnsi="Arial" w:cs="Arial"/>
                <w:sz w:val="20"/>
                <w:szCs w:val="20"/>
              </w:rPr>
              <w:t xml:space="preserve"> regarding the vanpool inventory as verification for a</w:t>
            </w:r>
            <w:hyperlink r:id="rId20" w:history="1">
              <w:r w:rsidR="00252F5F" w:rsidRPr="00081F6C">
                <w:rPr>
                  <w:rStyle w:val="Hyperlink"/>
                  <w:rFonts w:ascii="Arial" w:hAnsi="Arial" w:cs="Arial"/>
                  <w:sz w:val="20"/>
                  <w:szCs w:val="20"/>
                </w:rPr>
                <w:t xml:space="preserve"> </w:t>
              </w:r>
              <w:r w:rsidR="00252F5F" w:rsidRPr="00A204A4">
                <w:rPr>
                  <w:rStyle w:val="Hyperlink"/>
                  <w:rFonts w:ascii="Arial" w:hAnsi="Arial" w:cs="Arial"/>
                  <w:sz w:val="20"/>
                  <w:szCs w:val="20"/>
                </w:rPr>
                <w:t>PICVA</w:t>
              </w:r>
              <w:r w:rsidR="00252F5F" w:rsidRPr="00081F6C">
                <w:rPr>
                  <w:rStyle w:val="Hyperlink"/>
                  <w:rFonts w:ascii="Arial" w:hAnsi="Arial" w:cs="Arial"/>
                  <w:sz w:val="20"/>
                  <w:szCs w:val="20"/>
                </w:rPr>
                <w:t xml:space="preserve"> </w:t>
              </w:r>
            </w:hyperlink>
            <w:r w:rsidR="00252F5F" w:rsidRPr="00081F6C">
              <w:rPr>
                <w:rFonts w:ascii="Arial" w:hAnsi="Arial" w:cs="Arial"/>
                <w:sz w:val="20"/>
                <w:szCs w:val="20"/>
              </w:rPr>
              <w:t>match:</w:t>
            </w:r>
          </w:p>
          <w:p w14:paraId="056645EE" w14:textId="77777777" w:rsidR="00252F5F" w:rsidRPr="00081F6C" w:rsidRDefault="00252F5F" w:rsidP="00312233">
            <w:pPr>
              <w:pStyle w:val="ListParagraph"/>
              <w:numPr>
                <w:ilvl w:val="0"/>
                <w:numId w:val="12"/>
              </w:numPr>
              <w:spacing w:after="200" w:line="276" w:lineRule="auto"/>
              <w:rPr>
                <w:rFonts w:ascii="Arial" w:hAnsi="Arial" w:cs="Arial"/>
                <w:sz w:val="20"/>
                <w:szCs w:val="20"/>
              </w:rPr>
            </w:pPr>
            <w:r w:rsidRPr="00081F6C">
              <w:rPr>
                <w:rFonts w:ascii="Arial" w:hAnsi="Arial" w:cs="Arial"/>
                <w:sz w:val="20"/>
                <w:szCs w:val="20"/>
              </w:rPr>
              <w:t>Year of van purchase</w:t>
            </w:r>
          </w:p>
          <w:p w14:paraId="3F955E9A" w14:textId="77777777" w:rsidR="00252F5F" w:rsidRPr="00081F6C" w:rsidRDefault="00252F5F" w:rsidP="00312233">
            <w:pPr>
              <w:pStyle w:val="ListParagraph"/>
              <w:numPr>
                <w:ilvl w:val="0"/>
                <w:numId w:val="12"/>
              </w:numPr>
              <w:spacing w:after="200" w:line="276" w:lineRule="auto"/>
              <w:rPr>
                <w:rFonts w:ascii="Arial" w:hAnsi="Arial" w:cs="Arial"/>
                <w:sz w:val="20"/>
                <w:szCs w:val="20"/>
              </w:rPr>
            </w:pPr>
            <w:r w:rsidRPr="00081F6C">
              <w:rPr>
                <w:rFonts w:ascii="Arial" w:hAnsi="Arial" w:cs="Arial"/>
                <w:sz w:val="20"/>
                <w:szCs w:val="20"/>
              </w:rPr>
              <w:t>Year of van</w:t>
            </w:r>
          </w:p>
          <w:p w14:paraId="605B1B0D" w14:textId="77777777" w:rsidR="00252F5F" w:rsidRPr="00081F6C" w:rsidRDefault="00252F5F" w:rsidP="00312233">
            <w:pPr>
              <w:pStyle w:val="ListParagraph"/>
              <w:numPr>
                <w:ilvl w:val="0"/>
                <w:numId w:val="12"/>
              </w:numPr>
              <w:spacing w:after="200" w:line="276" w:lineRule="auto"/>
              <w:rPr>
                <w:rFonts w:ascii="Arial" w:hAnsi="Arial" w:cs="Arial"/>
                <w:sz w:val="20"/>
                <w:szCs w:val="20"/>
              </w:rPr>
            </w:pPr>
            <w:r w:rsidRPr="00081F6C">
              <w:rPr>
                <w:rFonts w:ascii="Arial" w:hAnsi="Arial" w:cs="Arial"/>
                <w:sz w:val="20"/>
                <w:szCs w:val="20"/>
              </w:rPr>
              <w:t>Van identification number</w:t>
            </w:r>
          </w:p>
          <w:p w14:paraId="2229AB26" w14:textId="77777777" w:rsidR="00252F5F" w:rsidRPr="00081F6C" w:rsidRDefault="00252F5F" w:rsidP="00312233">
            <w:pPr>
              <w:pStyle w:val="ListParagraph"/>
              <w:numPr>
                <w:ilvl w:val="0"/>
                <w:numId w:val="12"/>
              </w:numPr>
              <w:spacing w:after="200" w:line="276" w:lineRule="auto"/>
              <w:rPr>
                <w:rFonts w:ascii="Arial" w:hAnsi="Arial" w:cs="Arial"/>
                <w:sz w:val="20"/>
                <w:szCs w:val="20"/>
              </w:rPr>
            </w:pPr>
            <w:r w:rsidRPr="00081F6C">
              <w:rPr>
                <w:rFonts w:ascii="Arial" w:hAnsi="Arial" w:cs="Arial"/>
                <w:sz w:val="20"/>
                <w:szCs w:val="20"/>
              </w:rPr>
              <w:t>Cost of van</w:t>
            </w:r>
          </w:p>
          <w:p w14:paraId="59FF0A31" w14:textId="240D3B3F" w:rsidR="00783432" w:rsidRPr="00081F6C" w:rsidRDefault="00252F5F" w:rsidP="00783432">
            <w:pPr>
              <w:pStyle w:val="ListParagraph"/>
              <w:numPr>
                <w:ilvl w:val="0"/>
                <w:numId w:val="12"/>
              </w:numPr>
              <w:spacing w:after="200" w:line="276" w:lineRule="auto"/>
              <w:rPr>
                <w:rFonts w:ascii="Arial" w:hAnsi="Arial" w:cs="Arial"/>
                <w:sz w:val="20"/>
                <w:szCs w:val="20"/>
              </w:rPr>
            </w:pPr>
            <w:r w:rsidRPr="00081F6C">
              <w:rPr>
                <w:rFonts w:ascii="Arial" w:hAnsi="Arial" w:cs="Arial"/>
                <w:sz w:val="20"/>
                <w:szCs w:val="20"/>
              </w:rPr>
              <w:t>Certified statement to verify vans in the inventory are utilized in grantee’s service area.</w:t>
            </w:r>
          </w:p>
        </w:tc>
      </w:tr>
      <w:tr w:rsidR="00A8718D" w:rsidRPr="00081F6C" w14:paraId="62F4596F" w14:textId="77777777" w:rsidTr="00415E56">
        <w:trPr>
          <w:trHeight w:val="131"/>
        </w:trPr>
        <w:tc>
          <w:tcPr>
            <w:tcW w:w="540" w:type="dxa"/>
            <w:vMerge/>
          </w:tcPr>
          <w:p w14:paraId="5E923C03" w14:textId="1B806FF9" w:rsidR="00A8718D" w:rsidRPr="00081F6C" w:rsidRDefault="00A8718D">
            <w:pPr>
              <w:rPr>
                <w:rFonts w:ascii="Arial" w:hAnsi="Arial" w:cs="Arial"/>
                <w:sz w:val="20"/>
                <w:szCs w:val="20"/>
              </w:rPr>
            </w:pPr>
          </w:p>
        </w:tc>
        <w:tc>
          <w:tcPr>
            <w:tcW w:w="9990" w:type="dxa"/>
          </w:tcPr>
          <w:p w14:paraId="5BDE6553" w14:textId="77777777" w:rsidR="00A8718D" w:rsidRPr="00081F6C" w:rsidRDefault="00A8718D">
            <w:pPr>
              <w:rPr>
                <w:rFonts w:ascii="Arial" w:hAnsi="Arial" w:cs="Arial"/>
                <w:sz w:val="20"/>
                <w:szCs w:val="20"/>
              </w:rPr>
            </w:pPr>
            <w:r w:rsidRPr="00081F6C">
              <w:rPr>
                <w:rFonts w:ascii="Arial" w:hAnsi="Arial" w:cs="Arial"/>
                <w:sz w:val="20"/>
                <w:szCs w:val="20"/>
              </w:rPr>
              <w:t>Bidder's Response:</w:t>
            </w:r>
          </w:p>
          <w:p w14:paraId="7DE1FC69" w14:textId="77777777" w:rsidR="00BB0587" w:rsidRPr="00081F6C" w:rsidRDefault="00BB0587">
            <w:pPr>
              <w:rPr>
                <w:rFonts w:ascii="Arial" w:hAnsi="Arial" w:cs="Arial"/>
                <w:sz w:val="20"/>
                <w:szCs w:val="20"/>
              </w:rPr>
            </w:pPr>
          </w:p>
          <w:p w14:paraId="2B1515DC" w14:textId="77777777" w:rsidR="00BB0587" w:rsidRPr="00081F6C" w:rsidRDefault="00BB0587">
            <w:pPr>
              <w:rPr>
                <w:rFonts w:ascii="Arial" w:hAnsi="Arial" w:cs="Arial"/>
                <w:sz w:val="20"/>
                <w:szCs w:val="20"/>
              </w:rPr>
            </w:pPr>
          </w:p>
        </w:tc>
      </w:tr>
      <w:tr w:rsidR="00A8718D" w:rsidRPr="00081F6C" w14:paraId="05961A2E" w14:textId="77777777" w:rsidTr="00415E56">
        <w:trPr>
          <w:trHeight w:val="132"/>
        </w:trPr>
        <w:tc>
          <w:tcPr>
            <w:tcW w:w="540" w:type="dxa"/>
            <w:vMerge w:val="restart"/>
          </w:tcPr>
          <w:p w14:paraId="5317E039" w14:textId="77777777" w:rsidR="00A8718D" w:rsidRPr="00081F6C" w:rsidRDefault="00A8718D">
            <w:pPr>
              <w:rPr>
                <w:rFonts w:ascii="Arial" w:hAnsi="Arial" w:cs="Arial"/>
                <w:sz w:val="20"/>
                <w:szCs w:val="20"/>
              </w:rPr>
            </w:pPr>
            <w:r w:rsidRPr="00081F6C">
              <w:rPr>
                <w:rFonts w:ascii="Arial" w:hAnsi="Arial" w:cs="Arial"/>
                <w:sz w:val="20"/>
                <w:szCs w:val="20"/>
              </w:rPr>
              <w:t>h.</w:t>
            </w:r>
          </w:p>
        </w:tc>
        <w:tc>
          <w:tcPr>
            <w:tcW w:w="9990" w:type="dxa"/>
          </w:tcPr>
          <w:p w14:paraId="1E92ECE0" w14:textId="28FDA19F" w:rsidR="00A8718D" w:rsidRPr="00081F6C" w:rsidRDefault="004921A8" w:rsidP="00BB0587">
            <w:pPr>
              <w:spacing w:after="200" w:line="276" w:lineRule="auto"/>
              <w:rPr>
                <w:rFonts w:ascii="Arial" w:hAnsi="Arial" w:cs="Arial"/>
                <w:sz w:val="20"/>
                <w:szCs w:val="20"/>
              </w:rPr>
            </w:pPr>
            <w:r w:rsidRPr="00081F6C">
              <w:rPr>
                <w:rFonts w:ascii="Arial" w:hAnsi="Arial" w:cs="Arial"/>
                <w:b/>
                <w:sz w:val="20"/>
                <w:szCs w:val="20"/>
              </w:rPr>
              <w:t>Survey</w:t>
            </w:r>
            <w:r w:rsidRPr="00081F6C">
              <w:rPr>
                <w:rFonts w:ascii="Arial" w:hAnsi="Arial" w:cs="Arial"/>
                <w:sz w:val="20"/>
                <w:szCs w:val="20"/>
              </w:rPr>
              <w:t xml:space="preserve"> -</w:t>
            </w:r>
            <w:r w:rsidR="00312233" w:rsidRPr="00081F6C">
              <w:rPr>
                <w:rFonts w:ascii="Arial" w:hAnsi="Arial" w:cs="Arial"/>
                <w:sz w:val="20"/>
                <w:szCs w:val="20"/>
              </w:rPr>
              <w:t>Contractor shall conduct a semi-annual survey on customer satisfaction with the vanpool program and submit the results to NDOR.</w:t>
            </w:r>
          </w:p>
        </w:tc>
      </w:tr>
      <w:tr w:rsidR="00A8718D" w:rsidRPr="00081F6C" w14:paraId="69357464" w14:textId="77777777" w:rsidTr="00415E56">
        <w:trPr>
          <w:trHeight w:val="131"/>
        </w:trPr>
        <w:tc>
          <w:tcPr>
            <w:tcW w:w="540" w:type="dxa"/>
            <w:vMerge/>
          </w:tcPr>
          <w:p w14:paraId="6A771127" w14:textId="77777777" w:rsidR="00A8718D" w:rsidRPr="00081F6C" w:rsidRDefault="00A8718D">
            <w:pPr>
              <w:rPr>
                <w:rFonts w:ascii="Arial" w:hAnsi="Arial" w:cs="Arial"/>
                <w:sz w:val="20"/>
                <w:szCs w:val="20"/>
              </w:rPr>
            </w:pPr>
          </w:p>
        </w:tc>
        <w:tc>
          <w:tcPr>
            <w:tcW w:w="9990" w:type="dxa"/>
          </w:tcPr>
          <w:p w14:paraId="5DB46648" w14:textId="77777777" w:rsidR="00A8718D" w:rsidRPr="00081F6C" w:rsidRDefault="00A8718D">
            <w:pPr>
              <w:rPr>
                <w:rFonts w:ascii="Arial" w:hAnsi="Arial" w:cs="Arial"/>
                <w:sz w:val="20"/>
                <w:szCs w:val="20"/>
              </w:rPr>
            </w:pPr>
            <w:r w:rsidRPr="00081F6C">
              <w:rPr>
                <w:rFonts w:ascii="Arial" w:hAnsi="Arial" w:cs="Arial"/>
                <w:sz w:val="20"/>
                <w:szCs w:val="20"/>
              </w:rPr>
              <w:t>Bidder's Response:</w:t>
            </w:r>
          </w:p>
          <w:p w14:paraId="6CC4CFF7" w14:textId="77777777" w:rsidR="00BB0587" w:rsidRPr="00081F6C" w:rsidRDefault="00BB0587">
            <w:pPr>
              <w:rPr>
                <w:rFonts w:ascii="Arial" w:hAnsi="Arial" w:cs="Arial"/>
                <w:sz w:val="20"/>
                <w:szCs w:val="20"/>
              </w:rPr>
            </w:pPr>
          </w:p>
          <w:p w14:paraId="74D9F914" w14:textId="77777777" w:rsidR="00BB0587" w:rsidRPr="00081F6C" w:rsidRDefault="00BB0587">
            <w:pPr>
              <w:rPr>
                <w:rFonts w:ascii="Arial" w:hAnsi="Arial" w:cs="Arial"/>
                <w:sz w:val="20"/>
                <w:szCs w:val="20"/>
              </w:rPr>
            </w:pPr>
          </w:p>
        </w:tc>
      </w:tr>
      <w:tr w:rsidR="00A8718D" w:rsidRPr="00081F6C" w14:paraId="34BF1D5E" w14:textId="77777777" w:rsidTr="00415E56">
        <w:trPr>
          <w:trHeight w:val="240"/>
        </w:trPr>
        <w:tc>
          <w:tcPr>
            <w:tcW w:w="540" w:type="dxa"/>
            <w:vMerge w:val="restart"/>
            <w:noWrap/>
            <w:hideMark/>
          </w:tcPr>
          <w:p w14:paraId="46F2462C" w14:textId="1A7ECEDE" w:rsidR="00A8718D" w:rsidRPr="00081F6C" w:rsidRDefault="00D33F8C" w:rsidP="005A66AD">
            <w:pPr>
              <w:rPr>
                <w:rFonts w:ascii="Arial" w:hAnsi="Arial" w:cs="Arial"/>
                <w:sz w:val="20"/>
                <w:szCs w:val="20"/>
              </w:rPr>
            </w:pPr>
            <w:r w:rsidRPr="00081F6C">
              <w:rPr>
                <w:rFonts w:ascii="Arial" w:hAnsi="Arial" w:cs="Arial"/>
                <w:sz w:val="20"/>
                <w:szCs w:val="20"/>
              </w:rPr>
              <w:t>i</w:t>
            </w:r>
            <w:r w:rsidR="00A8718D" w:rsidRPr="00081F6C">
              <w:rPr>
                <w:rFonts w:ascii="Arial" w:hAnsi="Arial" w:cs="Arial"/>
                <w:sz w:val="20"/>
                <w:szCs w:val="20"/>
              </w:rPr>
              <w:t>.</w:t>
            </w:r>
          </w:p>
        </w:tc>
        <w:tc>
          <w:tcPr>
            <w:tcW w:w="9990" w:type="dxa"/>
            <w:hideMark/>
          </w:tcPr>
          <w:p w14:paraId="577AD868" w14:textId="252E28A8" w:rsidR="00312233" w:rsidRPr="00081F6C" w:rsidRDefault="004F787F" w:rsidP="00312233">
            <w:pPr>
              <w:spacing w:after="200" w:line="276" w:lineRule="auto"/>
              <w:rPr>
                <w:rFonts w:ascii="Arial" w:hAnsi="Arial" w:cs="Arial"/>
                <w:sz w:val="20"/>
                <w:szCs w:val="20"/>
              </w:rPr>
            </w:pPr>
            <w:r w:rsidRPr="00081F6C">
              <w:rPr>
                <w:rFonts w:ascii="Arial" w:hAnsi="Arial" w:cs="Arial"/>
                <w:b/>
                <w:sz w:val="20"/>
                <w:szCs w:val="20"/>
              </w:rPr>
              <w:t>Safety</w:t>
            </w:r>
            <w:r w:rsidR="00312233" w:rsidRPr="00081F6C">
              <w:rPr>
                <w:rFonts w:ascii="Arial" w:hAnsi="Arial" w:cs="Arial"/>
                <w:b/>
                <w:sz w:val="20"/>
                <w:szCs w:val="20"/>
              </w:rPr>
              <w:t xml:space="preserve"> and Accidents</w:t>
            </w:r>
            <w:r w:rsidR="00312233" w:rsidRPr="00081F6C">
              <w:rPr>
                <w:rFonts w:ascii="Arial" w:hAnsi="Arial" w:cs="Arial"/>
                <w:sz w:val="20"/>
                <w:szCs w:val="20"/>
              </w:rPr>
              <w:t>-Recognizing that safety is an integral part of the vanpool operation</w:t>
            </w:r>
            <w:r w:rsidR="003D6B93" w:rsidRPr="00081F6C">
              <w:rPr>
                <w:rFonts w:ascii="Arial" w:hAnsi="Arial" w:cs="Arial"/>
                <w:sz w:val="20"/>
                <w:szCs w:val="20"/>
              </w:rPr>
              <w:t>;</w:t>
            </w:r>
            <w:r w:rsidR="00312233" w:rsidRPr="00081F6C">
              <w:rPr>
                <w:rFonts w:ascii="Arial" w:hAnsi="Arial" w:cs="Arial"/>
                <w:sz w:val="20"/>
                <w:szCs w:val="20"/>
              </w:rPr>
              <w:t xml:space="preserve"> Contractor shall develop and implement a system safety program that assures the safety of </w:t>
            </w:r>
            <w:r w:rsidR="00CB7EBD" w:rsidRPr="00081F6C">
              <w:rPr>
                <w:rFonts w:ascii="Arial" w:hAnsi="Arial" w:cs="Arial"/>
                <w:sz w:val="20"/>
                <w:szCs w:val="20"/>
              </w:rPr>
              <w:t>commuters</w:t>
            </w:r>
            <w:r w:rsidR="00312233" w:rsidRPr="00081F6C">
              <w:rPr>
                <w:rFonts w:ascii="Arial" w:hAnsi="Arial" w:cs="Arial"/>
                <w:sz w:val="20"/>
                <w:szCs w:val="20"/>
              </w:rPr>
              <w:t xml:space="preserve">, employees and assets.  The program shall include safety training for drivers and </w:t>
            </w:r>
            <w:r w:rsidR="00CB7EBD" w:rsidRPr="00081F6C">
              <w:rPr>
                <w:rFonts w:ascii="Arial" w:hAnsi="Arial" w:cs="Arial"/>
                <w:sz w:val="20"/>
                <w:szCs w:val="20"/>
              </w:rPr>
              <w:t>commuters</w:t>
            </w:r>
            <w:r w:rsidR="00312233" w:rsidRPr="00081F6C">
              <w:rPr>
                <w:rFonts w:ascii="Arial" w:hAnsi="Arial" w:cs="Arial"/>
                <w:sz w:val="20"/>
                <w:szCs w:val="20"/>
              </w:rPr>
              <w:t xml:space="preserve">, a comprehensive methodology for investigating accidents, and emergency procedures training.  </w:t>
            </w:r>
            <w:r w:rsidR="00783432" w:rsidRPr="00081F6C">
              <w:rPr>
                <w:rFonts w:ascii="Arial" w:hAnsi="Arial" w:cs="Arial"/>
                <w:sz w:val="20"/>
                <w:szCs w:val="20"/>
              </w:rPr>
              <w:t xml:space="preserve">All training and </w:t>
            </w:r>
            <w:r w:rsidRPr="00081F6C">
              <w:rPr>
                <w:rFonts w:ascii="Arial" w:hAnsi="Arial" w:cs="Arial"/>
                <w:sz w:val="20"/>
                <w:szCs w:val="20"/>
              </w:rPr>
              <w:t>materials shall</w:t>
            </w:r>
            <w:r w:rsidR="00783432" w:rsidRPr="00081F6C">
              <w:rPr>
                <w:rFonts w:ascii="Arial" w:hAnsi="Arial" w:cs="Arial"/>
                <w:sz w:val="20"/>
                <w:szCs w:val="20"/>
              </w:rPr>
              <w:t xml:space="preserve"> be available in any language required to meet FTA’s Limited English Proficiency (LEP) obligations as per </w:t>
            </w:r>
            <w:hyperlink r:id="rId21" w:history="1">
              <w:r w:rsidR="00783432" w:rsidRPr="00A204A4">
                <w:rPr>
                  <w:rStyle w:val="Hyperlink"/>
                  <w:rFonts w:ascii="Arial" w:hAnsi="Arial" w:cs="Arial"/>
                  <w:sz w:val="20"/>
                  <w:szCs w:val="20"/>
                </w:rPr>
                <w:t>Circular C 4702.1B</w:t>
              </w:r>
            </w:hyperlink>
            <w:r w:rsidR="00783432" w:rsidRPr="00081F6C">
              <w:rPr>
                <w:rFonts w:ascii="Arial" w:hAnsi="Arial" w:cs="Arial"/>
                <w:sz w:val="20"/>
                <w:szCs w:val="20"/>
              </w:rPr>
              <w:t>.</w:t>
            </w:r>
          </w:p>
          <w:p w14:paraId="2618C07B" w14:textId="1712607A" w:rsidR="00783432" w:rsidRPr="00081F6C" w:rsidRDefault="00783432" w:rsidP="00312233">
            <w:pPr>
              <w:spacing w:after="200" w:line="276" w:lineRule="auto"/>
              <w:rPr>
                <w:rFonts w:ascii="Arial" w:hAnsi="Arial" w:cs="Arial"/>
                <w:b/>
                <w:sz w:val="20"/>
                <w:szCs w:val="20"/>
              </w:rPr>
            </w:pPr>
            <w:r w:rsidRPr="00081F6C">
              <w:rPr>
                <w:rFonts w:ascii="Arial" w:hAnsi="Arial" w:cs="Arial"/>
                <w:sz w:val="20"/>
                <w:szCs w:val="20"/>
              </w:rPr>
              <w:t xml:space="preserve">The Contractor shall be responsible for compiling and reporting data associated with </w:t>
            </w:r>
            <w:r w:rsidR="004F787F" w:rsidRPr="00081F6C">
              <w:rPr>
                <w:rFonts w:ascii="Arial" w:hAnsi="Arial" w:cs="Arial"/>
                <w:sz w:val="20"/>
                <w:szCs w:val="20"/>
              </w:rPr>
              <w:t xml:space="preserve">the </w:t>
            </w:r>
            <w:hyperlink r:id="rId22" w:history="1">
              <w:r w:rsidRPr="00A204A4">
                <w:rPr>
                  <w:rStyle w:val="Hyperlink"/>
                  <w:rFonts w:ascii="Arial" w:hAnsi="Arial" w:cs="Arial"/>
                  <w:sz w:val="20"/>
                  <w:szCs w:val="20"/>
                </w:rPr>
                <w:t xml:space="preserve">National Transit Database Safety and Security Module. </w:t>
              </w:r>
            </w:hyperlink>
            <w:r w:rsidRPr="00081F6C">
              <w:rPr>
                <w:rFonts w:ascii="Arial" w:hAnsi="Arial" w:cs="Arial"/>
                <w:b/>
                <w:sz w:val="20"/>
                <w:szCs w:val="20"/>
              </w:rPr>
              <w:t xml:space="preserve"> </w:t>
            </w:r>
            <w:r w:rsidR="004921A8" w:rsidRPr="00081F6C">
              <w:rPr>
                <w:rFonts w:ascii="Arial" w:hAnsi="Arial" w:cs="Arial"/>
                <w:sz w:val="20"/>
                <w:szCs w:val="20"/>
              </w:rPr>
              <w:t xml:space="preserve">Refer to their </w:t>
            </w:r>
            <w:hyperlink r:id="rId23" w:history="1">
              <w:r w:rsidR="004921A8" w:rsidRPr="00A204A4">
                <w:rPr>
                  <w:rStyle w:val="Hyperlink"/>
                  <w:rFonts w:ascii="Arial" w:hAnsi="Arial"/>
                  <w:sz w:val="20"/>
                  <w:szCs w:val="20"/>
                </w:rPr>
                <w:t>website</w:t>
              </w:r>
            </w:hyperlink>
            <w:r w:rsidR="004921A8" w:rsidRPr="00A204A4">
              <w:rPr>
                <w:rFonts w:ascii="Arial" w:hAnsi="Arial" w:cs="Arial"/>
                <w:sz w:val="20"/>
                <w:szCs w:val="20"/>
              </w:rPr>
              <w:t xml:space="preserve"> </w:t>
            </w:r>
            <w:r w:rsidR="003F5B7C">
              <w:rPr>
                <w:rFonts w:ascii="Arial" w:hAnsi="Arial" w:cs="Arial"/>
                <w:sz w:val="20"/>
                <w:szCs w:val="20"/>
              </w:rPr>
              <w:t xml:space="preserve">at </w:t>
            </w:r>
            <w:hyperlink r:id="rId24" w:history="1">
              <w:r w:rsidR="003F5B7C" w:rsidRPr="00A204A4">
                <w:rPr>
                  <w:rStyle w:val="Hyperlink"/>
                  <w:rFonts w:ascii="Arial" w:hAnsi="Arial" w:cs="Arial"/>
                  <w:sz w:val="20"/>
                  <w:szCs w:val="20"/>
                </w:rPr>
                <w:t>https://www.transit.dot.gov/ntd</w:t>
              </w:r>
            </w:hyperlink>
            <w:r w:rsidR="003F5B7C" w:rsidRPr="00A204A4">
              <w:rPr>
                <w:rFonts w:ascii="Arial" w:hAnsi="Arial" w:cs="Arial"/>
                <w:sz w:val="20"/>
                <w:szCs w:val="20"/>
              </w:rPr>
              <w:t xml:space="preserve"> </w:t>
            </w:r>
            <w:r w:rsidR="004921A8" w:rsidRPr="00081F6C">
              <w:rPr>
                <w:rFonts w:ascii="Arial" w:hAnsi="Arial" w:cs="Arial"/>
                <w:sz w:val="20"/>
                <w:szCs w:val="20"/>
              </w:rPr>
              <w:t>for</w:t>
            </w:r>
            <w:r w:rsidR="003F5B7C">
              <w:rPr>
                <w:rFonts w:ascii="Arial" w:hAnsi="Arial" w:cs="Arial"/>
                <w:sz w:val="20"/>
                <w:szCs w:val="20"/>
              </w:rPr>
              <w:t xml:space="preserve"> </w:t>
            </w:r>
            <w:r w:rsidR="004921A8" w:rsidRPr="00081F6C">
              <w:rPr>
                <w:rFonts w:ascii="Arial" w:hAnsi="Arial" w:cs="Arial"/>
                <w:sz w:val="20"/>
                <w:szCs w:val="20"/>
              </w:rPr>
              <w:t xml:space="preserve">all requirements. </w:t>
            </w:r>
            <w:r w:rsidR="004921A8" w:rsidRPr="00081F6C">
              <w:rPr>
                <w:rFonts w:ascii="Arial" w:hAnsi="Arial" w:cs="Arial"/>
                <w:b/>
                <w:sz w:val="20"/>
                <w:szCs w:val="20"/>
              </w:rPr>
              <w:t xml:space="preserve"> </w:t>
            </w:r>
            <w:r w:rsidRPr="00081F6C">
              <w:rPr>
                <w:rFonts w:ascii="Arial" w:hAnsi="Arial" w:cs="Arial"/>
                <w:sz w:val="20"/>
                <w:szCs w:val="20"/>
              </w:rPr>
              <w:t>The Contractor shall inform NDOR immediately of all accidents involving property damage, injury or fatality.</w:t>
            </w:r>
          </w:p>
          <w:p w14:paraId="529182B7" w14:textId="464DB8FB" w:rsidR="004C5350" w:rsidRPr="00081F6C" w:rsidRDefault="004F6596" w:rsidP="00B07E5E">
            <w:pPr>
              <w:rPr>
                <w:rFonts w:ascii="Arial" w:hAnsi="Arial" w:cs="Arial"/>
                <w:strike/>
                <w:sz w:val="20"/>
                <w:szCs w:val="20"/>
              </w:rPr>
            </w:pPr>
            <w:r w:rsidRPr="00081F6C">
              <w:rPr>
                <w:rFonts w:ascii="Arial" w:hAnsi="Arial" w:cs="Arial"/>
                <w:b/>
                <w:sz w:val="20"/>
                <w:szCs w:val="20"/>
              </w:rPr>
              <w:t>Bidders should d</w:t>
            </w:r>
            <w:r w:rsidR="004C5350" w:rsidRPr="00081F6C">
              <w:rPr>
                <w:rFonts w:ascii="Arial" w:hAnsi="Arial" w:cs="Arial"/>
                <w:b/>
                <w:sz w:val="20"/>
                <w:szCs w:val="20"/>
              </w:rPr>
              <w:t xml:space="preserve">escribe </w:t>
            </w:r>
            <w:r w:rsidRPr="00081F6C">
              <w:rPr>
                <w:rFonts w:ascii="Arial" w:hAnsi="Arial" w:cs="Arial"/>
                <w:b/>
                <w:sz w:val="20"/>
                <w:szCs w:val="20"/>
              </w:rPr>
              <w:t xml:space="preserve">their </w:t>
            </w:r>
            <w:r w:rsidR="00BB0587" w:rsidRPr="00081F6C">
              <w:rPr>
                <w:rFonts w:ascii="Arial" w:hAnsi="Arial" w:cs="Arial"/>
                <w:b/>
                <w:sz w:val="20"/>
                <w:szCs w:val="20"/>
              </w:rPr>
              <w:t>driver and passenger safety program below</w:t>
            </w:r>
            <w:r w:rsidR="00BB0587" w:rsidRPr="00081F6C">
              <w:rPr>
                <w:rFonts w:ascii="Arial" w:hAnsi="Arial" w:cs="Arial"/>
                <w:sz w:val="20"/>
                <w:szCs w:val="20"/>
              </w:rPr>
              <w:t>.</w:t>
            </w:r>
          </w:p>
          <w:p w14:paraId="1ECCE021" w14:textId="185650AE" w:rsidR="00A8718D" w:rsidRPr="00081F6C" w:rsidRDefault="00A8718D" w:rsidP="00B07E5E">
            <w:pPr>
              <w:rPr>
                <w:rFonts w:ascii="Arial" w:hAnsi="Arial" w:cs="Arial"/>
                <w:strike/>
                <w:sz w:val="20"/>
                <w:szCs w:val="20"/>
              </w:rPr>
            </w:pPr>
          </w:p>
        </w:tc>
      </w:tr>
      <w:tr w:rsidR="00A8718D" w:rsidRPr="00081F6C" w14:paraId="6047048F" w14:textId="77777777" w:rsidTr="00415E56">
        <w:trPr>
          <w:trHeight w:val="332"/>
        </w:trPr>
        <w:tc>
          <w:tcPr>
            <w:tcW w:w="540" w:type="dxa"/>
            <w:vMerge/>
            <w:hideMark/>
          </w:tcPr>
          <w:p w14:paraId="22D66EA6" w14:textId="77777777" w:rsidR="00A8718D" w:rsidRPr="00081F6C" w:rsidRDefault="00A8718D">
            <w:pPr>
              <w:rPr>
                <w:rFonts w:ascii="Arial" w:hAnsi="Arial" w:cs="Arial"/>
                <w:sz w:val="20"/>
                <w:szCs w:val="20"/>
              </w:rPr>
            </w:pPr>
          </w:p>
        </w:tc>
        <w:tc>
          <w:tcPr>
            <w:tcW w:w="9990" w:type="dxa"/>
            <w:hideMark/>
          </w:tcPr>
          <w:p w14:paraId="175FA56F" w14:textId="77777777" w:rsidR="00A8718D" w:rsidRPr="00081F6C" w:rsidRDefault="00A8718D">
            <w:pPr>
              <w:rPr>
                <w:rFonts w:ascii="Arial" w:hAnsi="Arial" w:cs="Arial"/>
                <w:sz w:val="20"/>
                <w:szCs w:val="20"/>
              </w:rPr>
            </w:pPr>
            <w:r w:rsidRPr="00081F6C">
              <w:rPr>
                <w:rFonts w:ascii="Arial" w:hAnsi="Arial" w:cs="Arial"/>
                <w:sz w:val="20"/>
                <w:szCs w:val="20"/>
              </w:rPr>
              <w:t>Bidder's Response:</w:t>
            </w:r>
          </w:p>
          <w:p w14:paraId="4261F1A9" w14:textId="77777777" w:rsidR="00251489" w:rsidRPr="00081F6C" w:rsidRDefault="00251489">
            <w:pPr>
              <w:rPr>
                <w:rFonts w:ascii="Arial" w:hAnsi="Arial" w:cs="Arial"/>
                <w:sz w:val="20"/>
                <w:szCs w:val="20"/>
              </w:rPr>
            </w:pPr>
          </w:p>
          <w:p w14:paraId="4B5A3F9B" w14:textId="77777777" w:rsidR="00A8718D" w:rsidRPr="00081F6C" w:rsidRDefault="00A8718D">
            <w:pPr>
              <w:rPr>
                <w:rFonts w:ascii="Arial" w:hAnsi="Arial" w:cs="Arial"/>
                <w:sz w:val="20"/>
                <w:szCs w:val="20"/>
              </w:rPr>
            </w:pPr>
          </w:p>
        </w:tc>
      </w:tr>
      <w:tr w:rsidR="00A8718D" w:rsidRPr="00081F6C" w14:paraId="71EAF5C5" w14:textId="77777777" w:rsidTr="00415E56">
        <w:trPr>
          <w:trHeight w:val="240"/>
        </w:trPr>
        <w:tc>
          <w:tcPr>
            <w:tcW w:w="540" w:type="dxa"/>
            <w:vMerge w:val="restart"/>
            <w:noWrap/>
            <w:hideMark/>
          </w:tcPr>
          <w:p w14:paraId="1F86C754" w14:textId="6EC9AA4C" w:rsidR="00A8718D" w:rsidRPr="00081F6C" w:rsidRDefault="00D33F8C" w:rsidP="005A66AD">
            <w:pPr>
              <w:rPr>
                <w:rFonts w:ascii="Arial" w:hAnsi="Arial" w:cs="Arial"/>
                <w:sz w:val="20"/>
                <w:szCs w:val="20"/>
              </w:rPr>
            </w:pPr>
            <w:r w:rsidRPr="00081F6C">
              <w:rPr>
                <w:rFonts w:ascii="Arial" w:hAnsi="Arial" w:cs="Arial"/>
                <w:sz w:val="20"/>
                <w:szCs w:val="20"/>
              </w:rPr>
              <w:t>j</w:t>
            </w:r>
            <w:r w:rsidR="00A8718D" w:rsidRPr="00081F6C">
              <w:rPr>
                <w:rFonts w:ascii="Arial" w:hAnsi="Arial" w:cs="Arial"/>
                <w:sz w:val="20"/>
                <w:szCs w:val="20"/>
              </w:rPr>
              <w:t>.</w:t>
            </w:r>
          </w:p>
        </w:tc>
        <w:tc>
          <w:tcPr>
            <w:tcW w:w="9990" w:type="dxa"/>
          </w:tcPr>
          <w:p w14:paraId="1099B224" w14:textId="27B1C6DB" w:rsidR="00312233" w:rsidRPr="00081F6C" w:rsidRDefault="00312233" w:rsidP="00312233">
            <w:pPr>
              <w:spacing w:after="200" w:line="276" w:lineRule="auto"/>
              <w:rPr>
                <w:rFonts w:ascii="Arial" w:hAnsi="Arial" w:cs="Arial"/>
                <w:sz w:val="20"/>
                <w:szCs w:val="20"/>
              </w:rPr>
            </w:pPr>
            <w:r w:rsidRPr="00081F6C">
              <w:rPr>
                <w:rFonts w:ascii="Arial" w:hAnsi="Arial" w:cs="Arial"/>
                <w:b/>
                <w:sz w:val="20"/>
                <w:szCs w:val="20"/>
              </w:rPr>
              <w:t>Reporting</w:t>
            </w:r>
            <w:r w:rsidR="004C5350" w:rsidRPr="00081F6C">
              <w:rPr>
                <w:rFonts w:ascii="Arial" w:hAnsi="Arial" w:cs="Arial"/>
                <w:b/>
                <w:sz w:val="20"/>
                <w:szCs w:val="20"/>
              </w:rPr>
              <w:t xml:space="preserve"> </w:t>
            </w:r>
            <w:r w:rsidR="00783432" w:rsidRPr="00081F6C">
              <w:rPr>
                <w:rFonts w:ascii="Arial" w:hAnsi="Arial" w:cs="Arial"/>
                <w:sz w:val="20"/>
                <w:szCs w:val="20"/>
              </w:rPr>
              <w:t>–</w:t>
            </w:r>
            <w:r w:rsidR="004C5350" w:rsidRPr="00081F6C">
              <w:rPr>
                <w:rFonts w:ascii="Arial" w:hAnsi="Arial" w:cs="Arial"/>
                <w:sz w:val="20"/>
                <w:szCs w:val="20"/>
              </w:rPr>
              <w:t xml:space="preserve"> </w:t>
            </w:r>
            <w:r w:rsidR="00783432" w:rsidRPr="00081F6C">
              <w:rPr>
                <w:rFonts w:ascii="Arial" w:hAnsi="Arial" w:cs="Arial"/>
                <w:sz w:val="20"/>
                <w:szCs w:val="20"/>
              </w:rPr>
              <w:t xml:space="preserve">Contractor shall collect and report all operating and service data required by the FTA for the </w:t>
            </w:r>
            <w:hyperlink r:id="rId25" w:history="1">
              <w:r w:rsidR="00783432" w:rsidRPr="00A204A4">
                <w:rPr>
                  <w:rStyle w:val="Hyperlink"/>
                  <w:rFonts w:ascii="Arial" w:hAnsi="Arial" w:cs="Arial"/>
                  <w:sz w:val="20"/>
                  <w:szCs w:val="20"/>
                </w:rPr>
                <w:t>National Transit Database</w:t>
              </w:r>
            </w:hyperlink>
            <w:r w:rsidR="00783432" w:rsidRPr="00A204A4">
              <w:rPr>
                <w:rFonts w:ascii="Arial" w:hAnsi="Arial" w:cs="Arial"/>
                <w:sz w:val="20"/>
                <w:szCs w:val="20"/>
              </w:rPr>
              <w:t>.</w:t>
            </w:r>
            <w:r w:rsidR="004921A8" w:rsidRPr="00081F6C">
              <w:rPr>
                <w:rFonts w:ascii="Arial" w:hAnsi="Arial" w:cs="Arial"/>
                <w:sz w:val="20"/>
                <w:szCs w:val="20"/>
              </w:rPr>
              <w:t xml:space="preserve">  Refer to their </w:t>
            </w:r>
            <w:hyperlink r:id="rId26" w:history="1">
              <w:r w:rsidR="004921A8" w:rsidRPr="00A204A4">
                <w:rPr>
                  <w:rStyle w:val="Hyperlink"/>
                  <w:rFonts w:ascii="Arial" w:hAnsi="Arial"/>
                  <w:sz w:val="20"/>
                  <w:szCs w:val="20"/>
                </w:rPr>
                <w:t>website</w:t>
              </w:r>
            </w:hyperlink>
            <w:r w:rsidR="004921A8" w:rsidRPr="00081F6C">
              <w:rPr>
                <w:rFonts w:ascii="Arial" w:hAnsi="Arial" w:cs="Arial"/>
                <w:sz w:val="20"/>
                <w:szCs w:val="20"/>
              </w:rPr>
              <w:t xml:space="preserve"> </w:t>
            </w:r>
            <w:r w:rsidR="00AF3674">
              <w:rPr>
                <w:rFonts w:ascii="Arial" w:hAnsi="Arial" w:cs="Arial"/>
                <w:sz w:val="20"/>
                <w:szCs w:val="20"/>
              </w:rPr>
              <w:t>at</w:t>
            </w:r>
            <w:r w:rsidR="004921A8" w:rsidRPr="00081F6C">
              <w:rPr>
                <w:rFonts w:ascii="Arial" w:hAnsi="Arial" w:cs="Arial"/>
                <w:sz w:val="20"/>
                <w:szCs w:val="20"/>
              </w:rPr>
              <w:t xml:space="preserve"> </w:t>
            </w:r>
            <w:hyperlink r:id="rId27" w:history="1">
              <w:r w:rsidR="003F5B7C" w:rsidRPr="00A204A4">
                <w:rPr>
                  <w:rStyle w:val="Hyperlink"/>
                </w:rPr>
                <w:t>https://www.transit.dot.gov/</w:t>
              </w:r>
            </w:hyperlink>
            <w:r w:rsidR="003F5B7C" w:rsidRPr="00AF3674">
              <w:rPr>
                <w:rStyle w:val="Hyperlink"/>
                <w:b/>
              </w:rPr>
              <w:t xml:space="preserve"> </w:t>
            </w:r>
            <w:r w:rsidR="00AF3674">
              <w:rPr>
                <w:rFonts w:ascii="Arial" w:hAnsi="Arial" w:cs="Arial"/>
                <w:sz w:val="20"/>
                <w:szCs w:val="20"/>
              </w:rPr>
              <w:t>for al</w:t>
            </w:r>
            <w:r w:rsidR="004921A8" w:rsidRPr="00081F6C">
              <w:rPr>
                <w:rFonts w:ascii="Arial" w:hAnsi="Arial" w:cs="Arial"/>
                <w:sz w:val="20"/>
                <w:szCs w:val="20"/>
              </w:rPr>
              <w:t>l requirements.</w:t>
            </w:r>
          </w:p>
          <w:p w14:paraId="7353D3A2" w14:textId="1942D088" w:rsidR="00A8718D" w:rsidRPr="00081F6C" w:rsidRDefault="00D55AD5" w:rsidP="00D55AD5">
            <w:pPr>
              <w:spacing w:after="200" w:line="276" w:lineRule="auto"/>
              <w:rPr>
                <w:rFonts w:ascii="Arial" w:hAnsi="Arial" w:cs="Arial"/>
                <w:strike/>
                <w:sz w:val="20"/>
                <w:szCs w:val="20"/>
              </w:rPr>
            </w:pPr>
            <w:r w:rsidRPr="00081F6C">
              <w:rPr>
                <w:rFonts w:ascii="Arial" w:hAnsi="Arial" w:cs="Arial"/>
                <w:sz w:val="20"/>
                <w:szCs w:val="20"/>
              </w:rPr>
              <w:t>Addition</w:t>
            </w:r>
            <w:r w:rsidR="00E50485">
              <w:rPr>
                <w:rFonts w:ascii="Arial" w:hAnsi="Arial" w:cs="Arial"/>
                <w:sz w:val="20"/>
                <w:szCs w:val="20"/>
              </w:rPr>
              <w:t>al reporting requirements in 2.c</w:t>
            </w:r>
            <w:r w:rsidRPr="00081F6C">
              <w:rPr>
                <w:rFonts w:ascii="Arial" w:hAnsi="Arial" w:cs="Arial"/>
                <w:sz w:val="20"/>
                <w:szCs w:val="20"/>
              </w:rPr>
              <w:t xml:space="preserve">., 4.c., 5.g., </w:t>
            </w:r>
            <w:r w:rsidR="001C43D9" w:rsidRPr="00081F6C">
              <w:rPr>
                <w:rFonts w:ascii="Arial" w:hAnsi="Arial" w:cs="Arial"/>
                <w:sz w:val="20"/>
                <w:szCs w:val="20"/>
              </w:rPr>
              <w:t xml:space="preserve">5.h., </w:t>
            </w:r>
            <w:r w:rsidRPr="00081F6C">
              <w:rPr>
                <w:rFonts w:ascii="Arial" w:hAnsi="Arial" w:cs="Arial"/>
                <w:sz w:val="20"/>
                <w:szCs w:val="20"/>
              </w:rPr>
              <w:t>and 5.i.</w:t>
            </w:r>
          </w:p>
        </w:tc>
      </w:tr>
      <w:tr w:rsidR="00A8718D" w:rsidRPr="00081F6C" w14:paraId="278CCA6A" w14:textId="77777777" w:rsidTr="00415E56">
        <w:trPr>
          <w:trHeight w:val="296"/>
        </w:trPr>
        <w:tc>
          <w:tcPr>
            <w:tcW w:w="540" w:type="dxa"/>
            <w:vMerge/>
            <w:hideMark/>
          </w:tcPr>
          <w:p w14:paraId="5DE37396" w14:textId="376BDBF7" w:rsidR="00A8718D" w:rsidRPr="00081F6C" w:rsidRDefault="00A8718D">
            <w:pPr>
              <w:rPr>
                <w:rFonts w:ascii="Arial" w:hAnsi="Arial" w:cs="Arial"/>
                <w:sz w:val="20"/>
                <w:szCs w:val="20"/>
              </w:rPr>
            </w:pPr>
          </w:p>
        </w:tc>
        <w:tc>
          <w:tcPr>
            <w:tcW w:w="9990" w:type="dxa"/>
            <w:hideMark/>
          </w:tcPr>
          <w:p w14:paraId="046E370B" w14:textId="77777777" w:rsidR="00A8718D" w:rsidRPr="00081F6C" w:rsidRDefault="00A8718D" w:rsidP="00A8718D">
            <w:pPr>
              <w:rPr>
                <w:rFonts w:ascii="Arial" w:hAnsi="Arial" w:cs="Arial"/>
                <w:sz w:val="20"/>
                <w:szCs w:val="20"/>
              </w:rPr>
            </w:pPr>
            <w:r w:rsidRPr="00081F6C">
              <w:rPr>
                <w:rFonts w:ascii="Arial" w:hAnsi="Arial" w:cs="Arial"/>
                <w:sz w:val="20"/>
                <w:szCs w:val="20"/>
              </w:rPr>
              <w:t>Bidder's Response:</w:t>
            </w:r>
          </w:p>
          <w:p w14:paraId="1342462A" w14:textId="77777777" w:rsidR="00251489" w:rsidRPr="00081F6C" w:rsidRDefault="00251489" w:rsidP="00A8718D">
            <w:pPr>
              <w:rPr>
                <w:rFonts w:ascii="Arial" w:hAnsi="Arial" w:cs="Arial"/>
                <w:sz w:val="20"/>
                <w:szCs w:val="20"/>
              </w:rPr>
            </w:pPr>
          </w:p>
          <w:p w14:paraId="79D6266B" w14:textId="77777777" w:rsidR="00251489" w:rsidRPr="00081F6C" w:rsidRDefault="00251489" w:rsidP="00A8718D">
            <w:pPr>
              <w:rPr>
                <w:rFonts w:ascii="Arial" w:hAnsi="Arial" w:cs="Arial"/>
                <w:sz w:val="20"/>
                <w:szCs w:val="20"/>
              </w:rPr>
            </w:pPr>
          </w:p>
        </w:tc>
      </w:tr>
      <w:tr w:rsidR="00EA1DFA" w:rsidRPr="00081F6C" w14:paraId="6BB7DA3B" w14:textId="77777777" w:rsidTr="00415E56">
        <w:trPr>
          <w:trHeight w:val="296"/>
        </w:trPr>
        <w:tc>
          <w:tcPr>
            <w:tcW w:w="540" w:type="dxa"/>
            <w:vMerge w:val="restart"/>
          </w:tcPr>
          <w:p w14:paraId="487C3261" w14:textId="073BF75B" w:rsidR="00EA1DFA" w:rsidRPr="00081F6C" w:rsidRDefault="00EA1DFA">
            <w:pPr>
              <w:rPr>
                <w:rFonts w:ascii="Arial" w:hAnsi="Arial" w:cs="Arial"/>
                <w:sz w:val="20"/>
                <w:szCs w:val="20"/>
              </w:rPr>
            </w:pPr>
            <w:r>
              <w:rPr>
                <w:rFonts w:ascii="Arial" w:hAnsi="Arial" w:cs="Arial"/>
                <w:sz w:val="20"/>
                <w:szCs w:val="20"/>
              </w:rPr>
              <w:t>k.</w:t>
            </w:r>
          </w:p>
        </w:tc>
        <w:tc>
          <w:tcPr>
            <w:tcW w:w="9990" w:type="dxa"/>
          </w:tcPr>
          <w:p w14:paraId="28D4F248" w14:textId="569CB5BF" w:rsidR="00EA1DFA" w:rsidRPr="00415E56" w:rsidRDefault="00EA1DFA" w:rsidP="00A8718D">
            <w:pPr>
              <w:rPr>
                <w:rFonts w:ascii="Arial" w:hAnsi="Arial" w:cs="Arial"/>
                <w:sz w:val="20"/>
                <w:szCs w:val="20"/>
              </w:rPr>
            </w:pPr>
            <w:r w:rsidRPr="00415E56">
              <w:rPr>
                <w:rFonts w:ascii="Arial" w:hAnsi="Arial" w:cs="Arial"/>
                <w:b/>
                <w:sz w:val="20"/>
                <w:szCs w:val="20"/>
              </w:rPr>
              <w:t>Deliverables</w:t>
            </w:r>
            <w:r w:rsidRPr="00415E56">
              <w:rPr>
                <w:rFonts w:ascii="Arial" w:hAnsi="Arial" w:cs="Arial"/>
                <w:sz w:val="20"/>
                <w:szCs w:val="20"/>
              </w:rPr>
              <w:t xml:space="preserve"> – The Contractor shall provide and establish turnkey vanpool services for commuters in urban and rural areas Statewide.   The vanpool services shall include new, current year van models, van replacements, repairs, maintenance, licensing, insurance, management, monthly reports, training, marketing, and supervision of required or essential personnel necessary to ensure effective completion of all work and services specified in the RFP.</w:t>
            </w:r>
          </w:p>
          <w:p w14:paraId="5FA583A2" w14:textId="1B986768" w:rsidR="00EA1DFA" w:rsidRPr="00415E56" w:rsidRDefault="00EA1DFA" w:rsidP="00A8718D">
            <w:pPr>
              <w:rPr>
                <w:rFonts w:ascii="Arial" w:hAnsi="Arial" w:cs="Arial"/>
                <w:sz w:val="20"/>
                <w:szCs w:val="20"/>
              </w:rPr>
            </w:pPr>
          </w:p>
        </w:tc>
      </w:tr>
      <w:tr w:rsidR="00EA1DFA" w:rsidRPr="00081F6C" w14:paraId="7A91CECE" w14:textId="77777777" w:rsidTr="00415E56">
        <w:trPr>
          <w:trHeight w:val="296"/>
        </w:trPr>
        <w:tc>
          <w:tcPr>
            <w:tcW w:w="540" w:type="dxa"/>
            <w:vMerge/>
          </w:tcPr>
          <w:p w14:paraId="2D2D11D2" w14:textId="77777777" w:rsidR="00EA1DFA" w:rsidRDefault="00EA1DFA">
            <w:pPr>
              <w:rPr>
                <w:rFonts w:ascii="Arial" w:hAnsi="Arial" w:cs="Arial"/>
                <w:sz w:val="20"/>
                <w:szCs w:val="20"/>
              </w:rPr>
            </w:pPr>
          </w:p>
        </w:tc>
        <w:tc>
          <w:tcPr>
            <w:tcW w:w="9990" w:type="dxa"/>
          </w:tcPr>
          <w:p w14:paraId="4F494AAC" w14:textId="77777777" w:rsidR="00EA1DFA" w:rsidRDefault="00EA1DFA" w:rsidP="00A8718D">
            <w:pPr>
              <w:rPr>
                <w:rFonts w:ascii="Arial" w:hAnsi="Arial" w:cs="Arial"/>
                <w:sz w:val="20"/>
                <w:szCs w:val="20"/>
              </w:rPr>
            </w:pPr>
            <w:r w:rsidRPr="00415E56">
              <w:rPr>
                <w:rFonts w:ascii="Arial" w:hAnsi="Arial" w:cs="Arial"/>
                <w:sz w:val="20"/>
                <w:szCs w:val="20"/>
              </w:rPr>
              <w:t>Bidder’s Response:</w:t>
            </w:r>
          </w:p>
          <w:p w14:paraId="1ADF1F54" w14:textId="77777777" w:rsidR="00415E56" w:rsidRPr="00415E56" w:rsidRDefault="00415E56" w:rsidP="00A8718D">
            <w:pPr>
              <w:rPr>
                <w:rFonts w:ascii="Arial" w:hAnsi="Arial" w:cs="Arial"/>
                <w:sz w:val="20"/>
                <w:szCs w:val="20"/>
              </w:rPr>
            </w:pPr>
          </w:p>
          <w:p w14:paraId="35117A69" w14:textId="63EB2723" w:rsidR="00EA1DFA" w:rsidRPr="00415E56" w:rsidRDefault="00EA1DFA" w:rsidP="00A8718D">
            <w:pPr>
              <w:rPr>
                <w:rFonts w:ascii="Arial" w:hAnsi="Arial" w:cs="Arial"/>
                <w:sz w:val="20"/>
                <w:szCs w:val="20"/>
              </w:rPr>
            </w:pPr>
          </w:p>
        </w:tc>
      </w:tr>
    </w:tbl>
    <w:p w14:paraId="36C74B96" w14:textId="49C283F9" w:rsidR="00BB132B" w:rsidRPr="00081F6C" w:rsidRDefault="00BB132B" w:rsidP="00EA1DFA">
      <w:pPr>
        <w:rPr>
          <w:rFonts w:cs="Arial"/>
          <w:sz w:val="20"/>
          <w:szCs w:val="20"/>
        </w:rPr>
      </w:pPr>
    </w:p>
    <w:sectPr w:rsidR="00BB132B" w:rsidRPr="00081F6C">
      <w:footerReference w:type="default" r:id="rId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8C9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481F" w14:textId="77777777" w:rsidR="006C3179" w:rsidRDefault="006C3179" w:rsidP="00343B22">
      <w:pPr>
        <w:spacing w:after="0" w:line="240" w:lineRule="auto"/>
      </w:pPr>
      <w:r>
        <w:separator/>
      </w:r>
    </w:p>
  </w:endnote>
  <w:endnote w:type="continuationSeparator" w:id="0">
    <w:p w14:paraId="1AFBE0A0" w14:textId="77777777" w:rsidR="006C3179" w:rsidRDefault="006C3179" w:rsidP="003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36039"/>
      <w:docPartObj>
        <w:docPartGallery w:val="Page Numbers (Bottom of Page)"/>
        <w:docPartUnique/>
      </w:docPartObj>
    </w:sdtPr>
    <w:sdtEndPr/>
    <w:sdtContent>
      <w:sdt>
        <w:sdtPr>
          <w:id w:val="1728636285"/>
          <w:docPartObj>
            <w:docPartGallery w:val="Page Numbers (Top of Page)"/>
            <w:docPartUnique/>
          </w:docPartObj>
        </w:sdtPr>
        <w:sdtEndPr/>
        <w:sdtContent>
          <w:p w14:paraId="2543E070" w14:textId="170825F5" w:rsidR="00343B22" w:rsidRDefault="00343B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38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898">
              <w:rPr>
                <w:b/>
                <w:bCs/>
                <w:noProof/>
              </w:rPr>
              <w:t>8</w:t>
            </w:r>
            <w:r>
              <w:rPr>
                <w:b/>
                <w:bCs/>
                <w:sz w:val="24"/>
                <w:szCs w:val="24"/>
              </w:rPr>
              <w:fldChar w:fldCharType="end"/>
            </w:r>
          </w:p>
        </w:sdtContent>
      </w:sdt>
    </w:sdtContent>
  </w:sdt>
  <w:p w14:paraId="3805DCB0" w14:textId="77777777" w:rsidR="00343B22" w:rsidRDefault="00343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1A932" w14:textId="77777777" w:rsidR="006C3179" w:rsidRDefault="006C3179" w:rsidP="00343B22">
      <w:pPr>
        <w:spacing w:after="0" w:line="240" w:lineRule="auto"/>
      </w:pPr>
      <w:r>
        <w:separator/>
      </w:r>
    </w:p>
  </w:footnote>
  <w:footnote w:type="continuationSeparator" w:id="0">
    <w:p w14:paraId="6D61690D" w14:textId="77777777" w:rsidR="006C3179" w:rsidRDefault="006C3179" w:rsidP="00343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0CA"/>
    <w:multiLevelType w:val="hybridMultilevel"/>
    <w:tmpl w:val="C9D2F0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CC1EE4"/>
    <w:multiLevelType w:val="hybridMultilevel"/>
    <w:tmpl w:val="AEAED266"/>
    <w:lvl w:ilvl="0" w:tplc="137CF95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2A7871F3"/>
    <w:multiLevelType w:val="hybridMultilevel"/>
    <w:tmpl w:val="914A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17C07"/>
    <w:multiLevelType w:val="hybridMultilevel"/>
    <w:tmpl w:val="E684F4B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14E92"/>
    <w:multiLevelType w:val="hybridMultilevel"/>
    <w:tmpl w:val="D456A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D162E3"/>
    <w:multiLevelType w:val="hybridMultilevel"/>
    <w:tmpl w:val="CA048E5E"/>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30D63"/>
    <w:multiLevelType w:val="hybridMultilevel"/>
    <w:tmpl w:val="3CDAC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80A55"/>
    <w:multiLevelType w:val="hybridMultilevel"/>
    <w:tmpl w:val="236EA3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90192"/>
    <w:multiLevelType w:val="hybridMultilevel"/>
    <w:tmpl w:val="F1DE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4146FA"/>
    <w:multiLevelType w:val="hybridMultilevel"/>
    <w:tmpl w:val="FE964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76F67"/>
    <w:multiLevelType w:val="hybridMultilevel"/>
    <w:tmpl w:val="20F4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44CAF"/>
    <w:multiLevelType w:val="hybridMultilevel"/>
    <w:tmpl w:val="93BE7B6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D6183"/>
    <w:multiLevelType w:val="hybridMultilevel"/>
    <w:tmpl w:val="AB34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64466D"/>
    <w:multiLevelType w:val="hybridMultilevel"/>
    <w:tmpl w:val="197C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C673E46"/>
    <w:multiLevelType w:val="multilevel"/>
    <w:tmpl w:val="B7641AF2"/>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7E130557"/>
    <w:multiLevelType w:val="hybridMultilevel"/>
    <w:tmpl w:val="2846586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
  </w:num>
  <w:num w:numId="4">
    <w:abstractNumId w:val="7"/>
  </w:num>
  <w:num w:numId="5">
    <w:abstractNumId w:val="4"/>
  </w:num>
  <w:num w:numId="6">
    <w:abstractNumId w:val="12"/>
  </w:num>
  <w:num w:numId="7">
    <w:abstractNumId w:val="8"/>
  </w:num>
  <w:num w:numId="8">
    <w:abstractNumId w:val="16"/>
  </w:num>
  <w:num w:numId="9">
    <w:abstractNumId w:val="6"/>
  </w:num>
  <w:num w:numId="10">
    <w:abstractNumId w:val="10"/>
  </w:num>
  <w:num w:numId="11">
    <w:abstractNumId w:val="5"/>
  </w:num>
  <w:num w:numId="12">
    <w:abstractNumId w:val="0"/>
  </w:num>
  <w:num w:numId="13">
    <w:abstractNumId w:val="14"/>
  </w:num>
  <w:num w:numId="14">
    <w:abstractNumId w:val="1"/>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AD"/>
    <w:rsid w:val="00031BE7"/>
    <w:rsid w:val="00063F10"/>
    <w:rsid w:val="00081F6C"/>
    <w:rsid w:val="00087578"/>
    <w:rsid w:val="000A01B3"/>
    <w:rsid w:val="000A1703"/>
    <w:rsid w:val="000C4C59"/>
    <w:rsid w:val="000D23C1"/>
    <w:rsid w:val="001345F4"/>
    <w:rsid w:val="001552F1"/>
    <w:rsid w:val="001C43D9"/>
    <w:rsid w:val="001E143E"/>
    <w:rsid w:val="001E28F0"/>
    <w:rsid w:val="001E3097"/>
    <w:rsid w:val="001E6B2F"/>
    <w:rsid w:val="00200852"/>
    <w:rsid w:val="00220550"/>
    <w:rsid w:val="00251018"/>
    <w:rsid w:val="00251489"/>
    <w:rsid w:val="00252F5F"/>
    <w:rsid w:val="0026060C"/>
    <w:rsid w:val="00312233"/>
    <w:rsid w:val="003269C9"/>
    <w:rsid w:val="00343B22"/>
    <w:rsid w:val="00375840"/>
    <w:rsid w:val="00380CE9"/>
    <w:rsid w:val="00397C0B"/>
    <w:rsid w:val="003A3B64"/>
    <w:rsid w:val="003D6B93"/>
    <w:rsid w:val="003F59B1"/>
    <w:rsid w:val="003F5B7C"/>
    <w:rsid w:val="00405976"/>
    <w:rsid w:val="00406E45"/>
    <w:rsid w:val="00415E56"/>
    <w:rsid w:val="004921A8"/>
    <w:rsid w:val="004A0A81"/>
    <w:rsid w:val="004C4322"/>
    <w:rsid w:val="004C5350"/>
    <w:rsid w:val="004D3DDD"/>
    <w:rsid w:val="004E7B18"/>
    <w:rsid w:val="004F4AD7"/>
    <w:rsid w:val="004F6596"/>
    <w:rsid w:val="004F787F"/>
    <w:rsid w:val="00501D64"/>
    <w:rsid w:val="0052087B"/>
    <w:rsid w:val="00594886"/>
    <w:rsid w:val="005A0A77"/>
    <w:rsid w:val="005A66AD"/>
    <w:rsid w:val="005C5C1B"/>
    <w:rsid w:val="005F1924"/>
    <w:rsid w:val="006024DF"/>
    <w:rsid w:val="00603C18"/>
    <w:rsid w:val="006140E0"/>
    <w:rsid w:val="00623149"/>
    <w:rsid w:val="00636530"/>
    <w:rsid w:val="00656B95"/>
    <w:rsid w:val="00663501"/>
    <w:rsid w:val="006C3179"/>
    <w:rsid w:val="006C6D93"/>
    <w:rsid w:val="00710BB9"/>
    <w:rsid w:val="00715FDC"/>
    <w:rsid w:val="007603D8"/>
    <w:rsid w:val="00766C3D"/>
    <w:rsid w:val="00783432"/>
    <w:rsid w:val="007B562E"/>
    <w:rsid w:val="007D3AE6"/>
    <w:rsid w:val="007D6C10"/>
    <w:rsid w:val="007E2E96"/>
    <w:rsid w:val="007F2913"/>
    <w:rsid w:val="007F4B51"/>
    <w:rsid w:val="00807ADF"/>
    <w:rsid w:val="0081404D"/>
    <w:rsid w:val="008A525B"/>
    <w:rsid w:val="008C780B"/>
    <w:rsid w:val="008E53EC"/>
    <w:rsid w:val="009649E7"/>
    <w:rsid w:val="009713C3"/>
    <w:rsid w:val="00986B2D"/>
    <w:rsid w:val="00990BE1"/>
    <w:rsid w:val="009A406A"/>
    <w:rsid w:val="009B6083"/>
    <w:rsid w:val="009C2603"/>
    <w:rsid w:val="009D3238"/>
    <w:rsid w:val="009E1C28"/>
    <w:rsid w:val="009E5B81"/>
    <w:rsid w:val="009F1EC8"/>
    <w:rsid w:val="00A0667E"/>
    <w:rsid w:val="00A17361"/>
    <w:rsid w:val="00A204A4"/>
    <w:rsid w:val="00A46D0D"/>
    <w:rsid w:val="00A6167D"/>
    <w:rsid w:val="00A8718D"/>
    <w:rsid w:val="00AA4B93"/>
    <w:rsid w:val="00AC2227"/>
    <w:rsid w:val="00AC7546"/>
    <w:rsid w:val="00AD7A68"/>
    <w:rsid w:val="00AF3674"/>
    <w:rsid w:val="00AF3DFA"/>
    <w:rsid w:val="00B07E5E"/>
    <w:rsid w:val="00B33197"/>
    <w:rsid w:val="00B47154"/>
    <w:rsid w:val="00B829EB"/>
    <w:rsid w:val="00B945AF"/>
    <w:rsid w:val="00BB0587"/>
    <w:rsid w:val="00BB132B"/>
    <w:rsid w:val="00BF658B"/>
    <w:rsid w:val="00BF6C50"/>
    <w:rsid w:val="00BF72DC"/>
    <w:rsid w:val="00C0596D"/>
    <w:rsid w:val="00C10A0D"/>
    <w:rsid w:val="00C226DF"/>
    <w:rsid w:val="00C23898"/>
    <w:rsid w:val="00C36514"/>
    <w:rsid w:val="00C56F01"/>
    <w:rsid w:val="00C70C82"/>
    <w:rsid w:val="00CB7EBD"/>
    <w:rsid w:val="00D04D16"/>
    <w:rsid w:val="00D21216"/>
    <w:rsid w:val="00D221E0"/>
    <w:rsid w:val="00D33F8C"/>
    <w:rsid w:val="00D54E63"/>
    <w:rsid w:val="00D55AD5"/>
    <w:rsid w:val="00D869A1"/>
    <w:rsid w:val="00DA7CA4"/>
    <w:rsid w:val="00DC3D8F"/>
    <w:rsid w:val="00E016C8"/>
    <w:rsid w:val="00E06FFC"/>
    <w:rsid w:val="00E34A38"/>
    <w:rsid w:val="00E50485"/>
    <w:rsid w:val="00EA1643"/>
    <w:rsid w:val="00EA1DFA"/>
    <w:rsid w:val="00EA7B4A"/>
    <w:rsid w:val="00ED24F4"/>
    <w:rsid w:val="00F13BF5"/>
    <w:rsid w:val="00F60850"/>
    <w:rsid w:val="00F63F71"/>
    <w:rsid w:val="00F71C3F"/>
    <w:rsid w:val="00F94164"/>
    <w:rsid w:val="00FA2E03"/>
    <w:rsid w:val="00FA39A9"/>
    <w:rsid w:val="00FD2D5D"/>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22"/>
  </w:style>
  <w:style w:type="paragraph" w:styleId="Footer">
    <w:name w:val="footer"/>
    <w:basedOn w:val="Normal"/>
    <w:link w:val="FooterChar"/>
    <w:uiPriority w:val="99"/>
    <w:unhideWhenUsed/>
    <w:rsid w:val="0034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22"/>
  </w:style>
  <w:style w:type="character" w:styleId="Hyperlink">
    <w:name w:val="Hyperlink"/>
    <w:uiPriority w:val="99"/>
    <w:rsid w:val="00B07E5E"/>
    <w:rPr>
      <w:color w:val="0000FF"/>
      <w:u w:val="single"/>
    </w:rPr>
  </w:style>
  <w:style w:type="paragraph" w:styleId="ListParagraph">
    <w:name w:val="List Paragraph"/>
    <w:basedOn w:val="Normal"/>
    <w:link w:val="ListParagraphChar"/>
    <w:uiPriority w:val="34"/>
    <w:qFormat/>
    <w:rsid w:val="00C56F01"/>
    <w:pPr>
      <w:ind w:left="720"/>
      <w:contextualSpacing/>
    </w:pPr>
  </w:style>
  <w:style w:type="paragraph" w:styleId="BalloonText">
    <w:name w:val="Balloon Text"/>
    <w:basedOn w:val="Normal"/>
    <w:link w:val="BalloonTextChar"/>
    <w:uiPriority w:val="99"/>
    <w:semiHidden/>
    <w:unhideWhenUsed/>
    <w:rsid w:val="00A8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8D"/>
    <w:rPr>
      <w:rFonts w:ascii="Tahoma" w:hAnsi="Tahoma" w:cs="Tahoma"/>
      <w:sz w:val="16"/>
      <w:szCs w:val="16"/>
    </w:rPr>
  </w:style>
  <w:style w:type="paragraph" w:customStyle="1" w:styleId="Level3">
    <w:name w:val="Level 3"/>
    <w:link w:val="Level3Char"/>
    <w:rsid w:val="00B945AF"/>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B945AF"/>
    <w:rPr>
      <w:rFonts w:ascii="Arial" w:eastAsia="Times New Roman" w:hAnsi="Arial" w:cs="Times New Roman"/>
      <w:color w:val="000000"/>
      <w:sz w:val="18"/>
      <w:szCs w:val="24"/>
    </w:rPr>
  </w:style>
  <w:style w:type="paragraph" w:customStyle="1" w:styleId="Level4">
    <w:name w:val="Level 4"/>
    <w:link w:val="Level4Char"/>
    <w:rsid w:val="00B945AF"/>
    <w:pPr>
      <w:numPr>
        <w:ilvl w:val="3"/>
        <w:numId w:val="3"/>
      </w:numPr>
      <w:autoSpaceDE w:val="0"/>
      <w:autoSpaceDN w:val="0"/>
      <w:adjustRightInd w:val="0"/>
      <w:spacing w:after="0" w:line="240" w:lineRule="auto"/>
    </w:pPr>
    <w:rPr>
      <w:rFonts w:ascii="Arial" w:eastAsia="Times New Roman" w:hAnsi="Arial" w:cs="Arial"/>
      <w:sz w:val="18"/>
      <w:szCs w:val="18"/>
    </w:rPr>
  </w:style>
  <w:style w:type="character" w:customStyle="1" w:styleId="Level4Char">
    <w:name w:val="Level 4 Char"/>
    <w:link w:val="Level4"/>
    <w:rsid w:val="00B945AF"/>
    <w:rPr>
      <w:rFonts w:ascii="Arial" w:eastAsia="Times New Roman" w:hAnsi="Arial" w:cs="Arial"/>
      <w:sz w:val="18"/>
      <w:szCs w:val="18"/>
    </w:rPr>
  </w:style>
  <w:style w:type="paragraph" w:customStyle="1" w:styleId="Level5">
    <w:name w:val="Level 5"/>
    <w:basedOn w:val="Level4"/>
    <w:rsid w:val="00B945AF"/>
    <w:pPr>
      <w:numPr>
        <w:ilvl w:val="4"/>
        <w:numId w:val="2"/>
      </w:numPr>
      <w:tabs>
        <w:tab w:val="clear" w:pos="720"/>
        <w:tab w:val="num" w:pos="360"/>
      </w:tabs>
      <w:ind w:left="2160"/>
      <w:outlineLvl w:val="4"/>
    </w:pPr>
  </w:style>
  <w:style w:type="paragraph" w:customStyle="1" w:styleId="Level6">
    <w:name w:val="Level 6"/>
    <w:basedOn w:val="Normal"/>
    <w:rsid w:val="00B945AF"/>
    <w:pPr>
      <w:numPr>
        <w:ilvl w:val="5"/>
        <w:numId w:val="2"/>
      </w:numPr>
      <w:spacing w:after="0" w:line="240" w:lineRule="auto"/>
      <w:jc w:val="both"/>
    </w:pPr>
    <w:rPr>
      <w:rFonts w:ascii="Arial" w:eastAsia="Times New Roman" w:hAnsi="Arial" w:cs="Times New Roman"/>
      <w:sz w:val="18"/>
    </w:rPr>
  </w:style>
  <w:style w:type="paragraph" w:customStyle="1" w:styleId="Level2">
    <w:name w:val="Level 2"/>
    <w:basedOn w:val="Heading2"/>
    <w:link w:val="Level2Char"/>
    <w:rsid w:val="00B945AF"/>
    <w:pPr>
      <w:numPr>
        <w:ilvl w:val="1"/>
        <w:numId w:val="2"/>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iCs/>
      <w:color w:val="000000"/>
      <w:sz w:val="18"/>
      <w:szCs w:val="22"/>
    </w:rPr>
  </w:style>
  <w:style w:type="paragraph" w:customStyle="1" w:styleId="Level1">
    <w:name w:val="Level 1"/>
    <w:basedOn w:val="Heading1"/>
    <w:rsid w:val="00B945AF"/>
    <w:pPr>
      <w:keepLines w:val="0"/>
      <w:numPr>
        <w:numId w:val="2"/>
      </w:numPr>
      <w:tabs>
        <w:tab w:val="left" w:pos="-1200"/>
        <w:tab w:val="left" w:pos="-360"/>
        <w:tab w:val="left" w:pos="0"/>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B945AF"/>
    <w:pPr>
      <w:numPr>
        <w:ilvl w:val="6"/>
        <w:numId w:val="2"/>
      </w:numPr>
      <w:spacing w:after="0" w:line="240" w:lineRule="auto"/>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B945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945AF"/>
    <w:rPr>
      <w:rFonts w:asciiTheme="majorHAnsi" w:eastAsiaTheme="majorEastAsia" w:hAnsiTheme="majorHAnsi" w:cstheme="majorBidi"/>
      <w:color w:val="2E74B5" w:themeColor="accent1" w:themeShade="BF"/>
      <w:sz w:val="32"/>
      <w:szCs w:val="32"/>
    </w:rPr>
  </w:style>
  <w:style w:type="character" w:customStyle="1" w:styleId="Level2Char">
    <w:name w:val="Level 2 Char"/>
    <w:link w:val="Level2"/>
    <w:rsid w:val="00252F5F"/>
    <w:rPr>
      <w:rFonts w:ascii="Arial" w:eastAsia="Times New Roman" w:hAnsi="Arial" w:cs="Arial"/>
      <w:b/>
      <w:iCs/>
      <w:color w:val="000000"/>
      <w:sz w:val="18"/>
    </w:rPr>
  </w:style>
  <w:style w:type="character" w:styleId="CommentReference">
    <w:name w:val="annotation reference"/>
    <w:uiPriority w:val="99"/>
    <w:semiHidden/>
    <w:rsid w:val="000A1703"/>
    <w:rPr>
      <w:sz w:val="16"/>
      <w:szCs w:val="16"/>
    </w:rPr>
  </w:style>
  <w:style w:type="paragraph" w:styleId="CommentText">
    <w:name w:val="annotation text"/>
    <w:basedOn w:val="Normal"/>
    <w:link w:val="CommentTextChar"/>
    <w:uiPriority w:val="99"/>
    <w:rsid w:val="000A1703"/>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A1703"/>
    <w:rPr>
      <w:rFonts w:ascii="Arial" w:eastAsia="Times New Roman" w:hAnsi="Arial" w:cs="Times New Roman"/>
      <w:sz w:val="20"/>
      <w:szCs w:val="20"/>
    </w:rPr>
  </w:style>
  <w:style w:type="character" w:customStyle="1" w:styleId="ListParagraphChar">
    <w:name w:val="List Paragraph Char"/>
    <w:link w:val="ListParagraph"/>
    <w:uiPriority w:val="34"/>
    <w:locked/>
    <w:rsid w:val="003269C9"/>
  </w:style>
  <w:style w:type="paragraph" w:customStyle="1" w:styleId="Default">
    <w:name w:val="Default"/>
    <w:basedOn w:val="Normal"/>
    <w:rsid w:val="003269C9"/>
    <w:pPr>
      <w:autoSpaceDE w:val="0"/>
      <w:autoSpaceDN w:val="0"/>
      <w:spacing w:after="0" w:line="240" w:lineRule="auto"/>
    </w:pPr>
    <w:rPr>
      <w:rFonts w:ascii="Cambria" w:hAnsi="Cambria" w:cs="Times New Roman"/>
      <w:color w:val="000000"/>
      <w:sz w:val="24"/>
      <w:szCs w:val="24"/>
    </w:rPr>
  </w:style>
  <w:style w:type="paragraph" w:customStyle="1" w:styleId="Level2Body">
    <w:name w:val="Level 2 Body"/>
    <w:basedOn w:val="Normal"/>
    <w:link w:val="Level2BodyChar"/>
    <w:rsid w:val="00D869A1"/>
    <w:pPr>
      <w:spacing w:after="0" w:line="240" w:lineRule="auto"/>
      <w:ind w:left="720"/>
      <w:jc w:val="both"/>
    </w:pPr>
    <w:rPr>
      <w:rFonts w:ascii="Arial" w:eastAsia="Times New Roman" w:hAnsi="Arial" w:cs="Times New Roman"/>
      <w:color w:val="000000"/>
      <w:sz w:val="18"/>
      <w:szCs w:val="24"/>
      <w:lang w:val="x-none" w:eastAsia="x-none"/>
    </w:rPr>
  </w:style>
  <w:style w:type="character" w:customStyle="1" w:styleId="Level2BodyChar">
    <w:name w:val="Level 2 Body Char"/>
    <w:link w:val="Level2Body"/>
    <w:rsid w:val="00D869A1"/>
    <w:rPr>
      <w:rFonts w:ascii="Arial" w:eastAsia="Times New Roman" w:hAnsi="Arial" w:cs="Times New Roman"/>
      <w:color w:val="000000"/>
      <w:sz w:val="18"/>
      <w:szCs w:val="24"/>
      <w:lang w:val="x-none" w:eastAsia="x-none"/>
    </w:rPr>
  </w:style>
  <w:style w:type="paragraph" w:styleId="CommentSubject">
    <w:name w:val="annotation subject"/>
    <w:basedOn w:val="CommentText"/>
    <w:next w:val="CommentText"/>
    <w:link w:val="CommentSubjectChar"/>
    <w:uiPriority w:val="99"/>
    <w:semiHidden/>
    <w:unhideWhenUsed/>
    <w:rsid w:val="004C5350"/>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535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80C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22"/>
  </w:style>
  <w:style w:type="paragraph" w:styleId="Footer">
    <w:name w:val="footer"/>
    <w:basedOn w:val="Normal"/>
    <w:link w:val="FooterChar"/>
    <w:uiPriority w:val="99"/>
    <w:unhideWhenUsed/>
    <w:rsid w:val="0034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22"/>
  </w:style>
  <w:style w:type="character" w:styleId="Hyperlink">
    <w:name w:val="Hyperlink"/>
    <w:uiPriority w:val="99"/>
    <w:rsid w:val="00B07E5E"/>
    <w:rPr>
      <w:color w:val="0000FF"/>
      <w:u w:val="single"/>
    </w:rPr>
  </w:style>
  <w:style w:type="paragraph" w:styleId="ListParagraph">
    <w:name w:val="List Paragraph"/>
    <w:basedOn w:val="Normal"/>
    <w:link w:val="ListParagraphChar"/>
    <w:uiPriority w:val="34"/>
    <w:qFormat/>
    <w:rsid w:val="00C56F01"/>
    <w:pPr>
      <w:ind w:left="720"/>
      <w:contextualSpacing/>
    </w:pPr>
  </w:style>
  <w:style w:type="paragraph" w:styleId="BalloonText">
    <w:name w:val="Balloon Text"/>
    <w:basedOn w:val="Normal"/>
    <w:link w:val="BalloonTextChar"/>
    <w:uiPriority w:val="99"/>
    <w:semiHidden/>
    <w:unhideWhenUsed/>
    <w:rsid w:val="00A8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8D"/>
    <w:rPr>
      <w:rFonts w:ascii="Tahoma" w:hAnsi="Tahoma" w:cs="Tahoma"/>
      <w:sz w:val="16"/>
      <w:szCs w:val="16"/>
    </w:rPr>
  </w:style>
  <w:style w:type="paragraph" w:customStyle="1" w:styleId="Level3">
    <w:name w:val="Level 3"/>
    <w:link w:val="Level3Char"/>
    <w:rsid w:val="00B945AF"/>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B945AF"/>
    <w:rPr>
      <w:rFonts w:ascii="Arial" w:eastAsia="Times New Roman" w:hAnsi="Arial" w:cs="Times New Roman"/>
      <w:color w:val="000000"/>
      <w:sz w:val="18"/>
      <w:szCs w:val="24"/>
    </w:rPr>
  </w:style>
  <w:style w:type="paragraph" w:customStyle="1" w:styleId="Level4">
    <w:name w:val="Level 4"/>
    <w:link w:val="Level4Char"/>
    <w:rsid w:val="00B945AF"/>
    <w:pPr>
      <w:numPr>
        <w:ilvl w:val="3"/>
        <w:numId w:val="3"/>
      </w:numPr>
      <w:autoSpaceDE w:val="0"/>
      <w:autoSpaceDN w:val="0"/>
      <w:adjustRightInd w:val="0"/>
      <w:spacing w:after="0" w:line="240" w:lineRule="auto"/>
    </w:pPr>
    <w:rPr>
      <w:rFonts w:ascii="Arial" w:eastAsia="Times New Roman" w:hAnsi="Arial" w:cs="Arial"/>
      <w:sz w:val="18"/>
      <w:szCs w:val="18"/>
    </w:rPr>
  </w:style>
  <w:style w:type="character" w:customStyle="1" w:styleId="Level4Char">
    <w:name w:val="Level 4 Char"/>
    <w:link w:val="Level4"/>
    <w:rsid w:val="00B945AF"/>
    <w:rPr>
      <w:rFonts w:ascii="Arial" w:eastAsia="Times New Roman" w:hAnsi="Arial" w:cs="Arial"/>
      <w:sz w:val="18"/>
      <w:szCs w:val="18"/>
    </w:rPr>
  </w:style>
  <w:style w:type="paragraph" w:customStyle="1" w:styleId="Level5">
    <w:name w:val="Level 5"/>
    <w:basedOn w:val="Level4"/>
    <w:rsid w:val="00B945AF"/>
    <w:pPr>
      <w:numPr>
        <w:ilvl w:val="4"/>
        <w:numId w:val="2"/>
      </w:numPr>
      <w:tabs>
        <w:tab w:val="clear" w:pos="720"/>
        <w:tab w:val="num" w:pos="360"/>
      </w:tabs>
      <w:ind w:left="2160"/>
      <w:outlineLvl w:val="4"/>
    </w:pPr>
  </w:style>
  <w:style w:type="paragraph" w:customStyle="1" w:styleId="Level6">
    <w:name w:val="Level 6"/>
    <w:basedOn w:val="Normal"/>
    <w:rsid w:val="00B945AF"/>
    <w:pPr>
      <w:numPr>
        <w:ilvl w:val="5"/>
        <w:numId w:val="2"/>
      </w:numPr>
      <w:spacing w:after="0" w:line="240" w:lineRule="auto"/>
      <w:jc w:val="both"/>
    </w:pPr>
    <w:rPr>
      <w:rFonts w:ascii="Arial" w:eastAsia="Times New Roman" w:hAnsi="Arial" w:cs="Times New Roman"/>
      <w:sz w:val="18"/>
    </w:rPr>
  </w:style>
  <w:style w:type="paragraph" w:customStyle="1" w:styleId="Level2">
    <w:name w:val="Level 2"/>
    <w:basedOn w:val="Heading2"/>
    <w:link w:val="Level2Char"/>
    <w:rsid w:val="00B945AF"/>
    <w:pPr>
      <w:numPr>
        <w:ilvl w:val="1"/>
        <w:numId w:val="2"/>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iCs/>
      <w:color w:val="000000"/>
      <w:sz w:val="18"/>
      <w:szCs w:val="22"/>
    </w:rPr>
  </w:style>
  <w:style w:type="paragraph" w:customStyle="1" w:styleId="Level1">
    <w:name w:val="Level 1"/>
    <w:basedOn w:val="Heading1"/>
    <w:rsid w:val="00B945AF"/>
    <w:pPr>
      <w:keepLines w:val="0"/>
      <w:numPr>
        <w:numId w:val="2"/>
      </w:numPr>
      <w:tabs>
        <w:tab w:val="left" w:pos="-1200"/>
        <w:tab w:val="left" w:pos="-360"/>
        <w:tab w:val="left" w:pos="0"/>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B945AF"/>
    <w:pPr>
      <w:numPr>
        <w:ilvl w:val="6"/>
        <w:numId w:val="2"/>
      </w:numPr>
      <w:spacing w:after="0" w:line="240" w:lineRule="auto"/>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B945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945AF"/>
    <w:rPr>
      <w:rFonts w:asciiTheme="majorHAnsi" w:eastAsiaTheme="majorEastAsia" w:hAnsiTheme="majorHAnsi" w:cstheme="majorBidi"/>
      <w:color w:val="2E74B5" w:themeColor="accent1" w:themeShade="BF"/>
      <w:sz w:val="32"/>
      <w:szCs w:val="32"/>
    </w:rPr>
  </w:style>
  <w:style w:type="character" w:customStyle="1" w:styleId="Level2Char">
    <w:name w:val="Level 2 Char"/>
    <w:link w:val="Level2"/>
    <w:rsid w:val="00252F5F"/>
    <w:rPr>
      <w:rFonts w:ascii="Arial" w:eastAsia="Times New Roman" w:hAnsi="Arial" w:cs="Arial"/>
      <w:b/>
      <w:iCs/>
      <w:color w:val="000000"/>
      <w:sz w:val="18"/>
    </w:rPr>
  </w:style>
  <w:style w:type="character" w:styleId="CommentReference">
    <w:name w:val="annotation reference"/>
    <w:uiPriority w:val="99"/>
    <w:semiHidden/>
    <w:rsid w:val="000A1703"/>
    <w:rPr>
      <w:sz w:val="16"/>
      <w:szCs w:val="16"/>
    </w:rPr>
  </w:style>
  <w:style w:type="paragraph" w:styleId="CommentText">
    <w:name w:val="annotation text"/>
    <w:basedOn w:val="Normal"/>
    <w:link w:val="CommentTextChar"/>
    <w:uiPriority w:val="99"/>
    <w:rsid w:val="000A1703"/>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A1703"/>
    <w:rPr>
      <w:rFonts w:ascii="Arial" w:eastAsia="Times New Roman" w:hAnsi="Arial" w:cs="Times New Roman"/>
      <w:sz w:val="20"/>
      <w:szCs w:val="20"/>
    </w:rPr>
  </w:style>
  <w:style w:type="character" w:customStyle="1" w:styleId="ListParagraphChar">
    <w:name w:val="List Paragraph Char"/>
    <w:link w:val="ListParagraph"/>
    <w:uiPriority w:val="34"/>
    <w:locked/>
    <w:rsid w:val="003269C9"/>
  </w:style>
  <w:style w:type="paragraph" w:customStyle="1" w:styleId="Default">
    <w:name w:val="Default"/>
    <w:basedOn w:val="Normal"/>
    <w:rsid w:val="003269C9"/>
    <w:pPr>
      <w:autoSpaceDE w:val="0"/>
      <w:autoSpaceDN w:val="0"/>
      <w:spacing w:after="0" w:line="240" w:lineRule="auto"/>
    </w:pPr>
    <w:rPr>
      <w:rFonts w:ascii="Cambria" w:hAnsi="Cambria" w:cs="Times New Roman"/>
      <w:color w:val="000000"/>
      <w:sz w:val="24"/>
      <w:szCs w:val="24"/>
    </w:rPr>
  </w:style>
  <w:style w:type="paragraph" w:customStyle="1" w:styleId="Level2Body">
    <w:name w:val="Level 2 Body"/>
    <w:basedOn w:val="Normal"/>
    <w:link w:val="Level2BodyChar"/>
    <w:rsid w:val="00D869A1"/>
    <w:pPr>
      <w:spacing w:after="0" w:line="240" w:lineRule="auto"/>
      <w:ind w:left="720"/>
      <w:jc w:val="both"/>
    </w:pPr>
    <w:rPr>
      <w:rFonts w:ascii="Arial" w:eastAsia="Times New Roman" w:hAnsi="Arial" w:cs="Times New Roman"/>
      <w:color w:val="000000"/>
      <w:sz w:val="18"/>
      <w:szCs w:val="24"/>
      <w:lang w:val="x-none" w:eastAsia="x-none"/>
    </w:rPr>
  </w:style>
  <w:style w:type="character" w:customStyle="1" w:styleId="Level2BodyChar">
    <w:name w:val="Level 2 Body Char"/>
    <w:link w:val="Level2Body"/>
    <w:rsid w:val="00D869A1"/>
    <w:rPr>
      <w:rFonts w:ascii="Arial" w:eastAsia="Times New Roman" w:hAnsi="Arial" w:cs="Times New Roman"/>
      <w:color w:val="000000"/>
      <w:sz w:val="18"/>
      <w:szCs w:val="24"/>
      <w:lang w:val="x-none" w:eastAsia="x-none"/>
    </w:rPr>
  </w:style>
  <w:style w:type="paragraph" w:styleId="CommentSubject">
    <w:name w:val="annotation subject"/>
    <w:basedOn w:val="CommentText"/>
    <w:next w:val="CommentText"/>
    <w:link w:val="CommentSubjectChar"/>
    <w:uiPriority w:val="99"/>
    <w:semiHidden/>
    <w:unhideWhenUsed/>
    <w:rsid w:val="004C5350"/>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535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80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0612">
      <w:bodyDiv w:val="1"/>
      <w:marLeft w:val="0"/>
      <w:marRight w:val="0"/>
      <w:marTop w:val="0"/>
      <w:marBottom w:val="0"/>
      <w:divBdr>
        <w:top w:val="none" w:sz="0" w:space="0" w:color="auto"/>
        <w:left w:val="none" w:sz="0" w:space="0" w:color="auto"/>
        <w:bottom w:val="none" w:sz="0" w:space="0" w:color="auto"/>
        <w:right w:val="none" w:sz="0" w:space="0" w:color="auto"/>
      </w:divBdr>
    </w:div>
    <w:div w:id="1078752865">
      <w:bodyDiv w:val="1"/>
      <w:marLeft w:val="0"/>
      <w:marRight w:val="0"/>
      <w:marTop w:val="0"/>
      <w:marBottom w:val="0"/>
      <w:divBdr>
        <w:top w:val="none" w:sz="0" w:space="0" w:color="auto"/>
        <w:left w:val="none" w:sz="0" w:space="0" w:color="auto"/>
        <w:bottom w:val="none" w:sz="0" w:space="0" w:color="auto"/>
        <w:right w:val="none" w:sz="0" w:space="0" w:color="auto"/>
      </w:divBdr>
    </w:div>
    <w:div w:id="21059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a.dot.gov/documents/Final_FTA_ADA_Circular_C_4710.1.pdf" TargetMode="External"/><Relationship Id="rId18" Type="http://schemas.openxmlformats.org/officeDocument/2006/relationships/hyperlink" Target="https://www.congress.gov/bill/112th-congress/senate-bill/909" TargetMode="External"/><Relationship Id="rId26" Type="http://schemas.openxmlformats.org/officeDocument/2006/relationships/hyperlink" Target="https://www.transit.dot.gov/ntd/ntd-data" TargetMode="External"/><Relationship Id="rId3" Type="http://schemas.openxmlformats.org/officeDocument/2006/relationships/styles" Target="styles.xml"/><Relationship Id="rId21" Type="http://schemas.openxmlformats.org/officeDocument/2006/relationships/hyperlink" Target="http://www.fta.dot.gov/documents/FTA_Title_VI_FINAL.pdf" TargetMode="External"/><Relationship Id="rId7" Type="http://schemas.openxmlformats.org/officeDocument/2006/relationships/footnotes" Target="footnotes.xml"/><Relationship Id="rId12" Type="http://schemas.openxmlformats.org/officeDocument/2006/relationships/hyperlink" Target="http://www.fhwa.dot.gov/" TargetMode="External"/><Relationship Id="rId17" Type="http://schemas.openxmlformats.org/officeDocument/2006/relationships/hyperlink" Target="http://www.fta.dot.gov/documents/FTA_Title_VI_FINAL.pdf" TargetMode="External"/><Relationship Id="rId25" Type="http://schemas.openxmlformats.org/officeDocument/2006/relationships/hyperlink" Target="https://www.transit.dot.gov/ntd" TargetMode="External"/><Relationship Id="rId2" Type="http://schemas.openxmlformats.org/officeDocument/2006/relationships/numbering" Target="numbering.xml"/><Relationship Id="rId16" Type="http://schemas.openxmlformats.org/officeDocument/2006/relationships/hyperlink" Target="http://nitc.ne.gov/standards/" TargetMode="External"/><Relationship Id="rId20" Type="http://schemas.openxmlformats.org/officeDocument/2006/relationships/hyperlink" Target="https://www.congress.gov/bill/112th-congress/senate-bill/9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environment/air_quality/cmaq/policy_and_guidance/" TargetMode="External"/><Relationship Id="rId24" Type="http://schemas.openxmlformats.org/officeDocument/2006/relationships/hyperlink" Target="https://www.transit.dot.gov/ntd" TargetMode="External"/><Relationship Id="rId5" Type="http://schemas.openxmlformats.org/officeDocument/2006/relationships/settings" Target="settings.xml"/><Relationship Id="rId15" Type="http://schemas.openxmlformats.org/officeDocument/2006/relationships/hyperlink" Target="http://www.fta.dot.gov/documents/FTA_Title_VI_FINAL.pdf" TargetMode="External"/><Relationship Id="rId23" Type="http://schemas.openxmlformats.org/officeDocument/2006/relationships/hyperlink" Target="https://www.transit.dot.gov/ntd/ntd-data" TargetMode="External"/><Relationship Id="rId28" Type="http://schemas.openxmlformats.org/officeDocument/2006/relationships/footer" Target="footer1.xml"/><Relationship Id="rId10" Type="http://schemas.openxmlformats.org/officeDocument/2006/relationships/hyperlink" Target="https://www.transit.dot.gov/funding/grants/grant-programs/formula-grants-other-urbanized-areas-5311" TargetMode="External"/><Relationship Id="rId19" Type="http://schemas.openxmlformats.org/officeDocument/2006/relationships/hyperlink" Target="https://www.transit.dot.gov/funding/procurement/third-party-procurement/capital-cost-contracting"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transit.dot.gov/" TargetMode="External"/><Relationship Id="rId14" Type="http://schemas.openxmlformats.org/officeDocument/2006/relationships/hyperlink" Target="http://www.fta.dot.gov/documents/FTA_Title_VI_FINAL.pdf" TargetMode="External"/><Relationship Id="rId22" Type="http://schemas.openxmlformats.org/officeDocument/2006/relationships/hyperlink" Target="http://www.ntdprogram.gov/ntdprogram/safety.htm" TargetMode="External"/><Relationship Id="rId27" Type="http://schemas.openxmlformats.org/officeDocument/2006/relationships/hyperlink" Target="https://www.transit.dot.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E4C9-1A09-4426-A6F9-7BB518E9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Sarah</dc:creator>
  <cp:lastModifiedBy>Gloria Ryken</cp:lastModifiedBy>
  <cp:revision>78</cp:revision>
  <cp:lastPrinted>2016-10-20T18:16:00Z</cp:lastPrinted>
  <dcterms:created xsi:type="dcterms:W3CDTF">2016-07-12T20:54:00Z</dcterms:created>
  <dcterms:modified xsi:type="dcterms:W3CDTF">2016-10-20T18:17:00Z</dcterms:modified>
</cp:coreProperties>
</file>